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7B" w:rsidRDefault="00122E7B" w:rsidP="00B02485">
      <w:pPr>
        <w:jc w:val="center"/>
        <w:rPr>
          <w:sz w:val="24"/>
          <w:szCs w:val="24"/>
        </w:rPr>
      </w:pPr>
    </w:p>
    <w:p w:rsidR="00B02485" w:rsidRPr="00B02485" w:rsidRDefault="00B02485" w:rsidP="00B02485">
      <w:pPr>
        <w:jc w:val="center"/>
        <w:rPr>
          <w:sz w:val="24"/>
          <w:szCs w:val="24"/>
        </w:rPr>
      </w:pPr>
      <w:r w:rsidRPr="00B02485">
        <w:rPr>
          <w:sz w:val="24"/>
          <w:szCs w:val="24"/>
        </w:rPr>
        <w:t xml:space="preserve">КРАСНОБОРСКОЕ ГОРОДСКОЕ ПОСЕЛЕНИЕ </w:t>
      </w:r>
    </w:p>
    <w:p w:rsidR="00B02485" w:rsidRPr="00B02485" w:rsidRDefault="00B02485" w:rsidP="00B02485">
      <w:pPr>
        <w:jc w:val="center"/>
        <w:rPr>
          <w:sz w:val="24"/>
          <w:szCs w:val="24"/>
        </w:rPr>
      </w:pPr>
      <w:r w:rsidRPr="00B02485">
        <w:rPr>
          <w:sz w:val="24"/>
          <w:szCs w:val="24"/>
        </w:rPr>
        <w:t>ТОСНЕНСКОГО РАЙОНА ЛЕНИНГРАДСКОЙ ОБЛАСТИ</w:t>
      </w:r>
    </w:p>
    <w:p w:rsidR="00B02485" w:rsidRPr="00B02485" w:rsidRDefault="00B02485" w:rsidP="00B02485">
      <w:pPr>
        <w:jc w:val="center"/>
        <w:rPr>
          <w:sz w:val="24"/>
          <w:szCs w:val="24"/>
        </w:rPr>
      </w:pPr>
      <w:r w:rsidRPr="00B02485">
        <w:rPr>
          <w:sz w:val="24"/>
          <w:szCs w:val="24"/>
        </w:rPr>
        <w:t>АДМИНИСТРАЦИЯ</w:t>
      </w:r>
    </w:p>
    <w:p w:rsidR="00B02485" w:rsidRDefault="00B02485" w:rsidP="00B02485">
      <w:pPr>
        <w:jc w:val="center"/>
        <w:rPr>
          <w:b/>
          <w:sz w:val="24"/>
          <w:szCs w:val="24"/>
        </w:rPr>
      </w:pPr>
    </w:p>
    <w:p w:rsidR="00B02485" w:rsidRPr="00B02485" w:rsidRDefault="00B02485" w:rsidP="00B02485">
      <w:pPr>
        <w:jc w:val="center"/>
        <w:rPr>
          <w:b/>
          <w:sz w:val="24"/>
          <w:szCs w:val="24"/>
        </w:rPr>
      </w:pPr>
    </w:p>
    <w:p w:rsidR="00B02485" w:rsidRPr="00B02485" w:rsidRDefault="00B02485" w:rsidP="00B02485">
      <w:pPr>
        <w:jc w:val="center"/>
        <w:rPr>
          <w:b/>
          <w:sz w:val="24"/>
          <w:szCs w:val="24"/>
        </w:rPr>
      </w:pPr>
    </w:p>
    <w:p w:rsidR="00B02485" w:rsidRPr="00B02485" w:rsidRDefault="00B02485" w:rsidP="00B02485">
      <w:pPr>
        <w:jc w:val="center"/>
        <w:rPr>
          <w:b/>
          <w:sz w:val="24"/>
          <w:szCs w:val="24"/>
        </w:rPr>
      </w:pPr>
      <w:r w:rsidRPr="00B02485">
        <w:rPr>
          <w:b/>
          <w:sz w:val="24"/>
          <w:szCs w:val="24"/>
        </w:rPr>
        <w:t>ПОСТАНОВЛЕНИЕ</w:t>
      </w:r>
    </w:p>
    <w:p w:rsidR="00B02485" w:rsidRPr="00B02485" w:rsidRDefault="00B02485" w:rsidP="00B02485">
      <w:pPr>
        <w:jc w:val="center"/>
        <w:rPr>
          <w:sz w:val="24"/>
          <w:szCs w:val="24"/>
        </w:rPr>
      </w:pPr>
    </w:p>
    <w:p w:rsidR="00B02485" w:rsidRPr="00B02485" w:rsidRDefault="00B02485" w:rsidP="00B0248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02485" w:rsidRPr="00B02485" w:rsidRDefault="00E04D28" w:rsidP="00B0248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17</w:t>
      </w:r>
      <w:r w:rsidR="00B02485">
        <w:rPr>
          <w:bCs/>
          <w:sz w:val="24"/>
          <w:szCs w:val="24"/>
        </w:rPr>
        <w:t>.</w:t>
      </w:r>
      <w:r w:rsidR="00B02485" w:rsidRPr="00B02485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7</w:t>
      </w:r>
      <w:r w:rsidR="00B02485" w:rsidRPr="00B02485">
        <w:rPr>
          <w:bCs/>
          <w:sz w:val="24"/>
          <w:szCs w:val="24"/>
        </w:rPr>
        <w:t xml:space="preserve">.2015г. № </w:t>
      </w:r>
      <w:r>
        <w:rPr>
          <w:bCs/>
          <w:sz w:val="24"/>
          <w:szCs w:val="24"/>
        </w:rPr>
        <w:t>171/1</w:t>
      </w:r>
    </w:p>
    <w:p w:rsidR="00B02485" w:rsidRPr="00B02485" w:rsidRDefault="00B02485" w:rsidP="00B0248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02485" w:rsidRDefault="00B02485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B02485">
        <w:rPr>
          <w:bCs/>
          <w:sz w:val="24"/>
          <w:szCs w:val="24"/>
        </w:rPr>
        <w:t xml:space="preserve">Об утверждении Положения о </w:t>
      </w:r>
    </w:p>
    <w:p w:rsidR="00B02485" w:rsidRDefault="00B02485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B02485">
        <w:rPr>
          <w:bCs/>
          <w:color w:val="000000"/>
          <w:sz w:val="24"/>
          <w:szCs w:val="24"/>
        </w:rPr>
        <w:t xml:space="preserve">координационном </w:t>
      </w:r>
      <w:proofErr w:type="gramStart"/>
      <w:r w:rsidRPr="00B02485">
        <w:rPr>
          <w:bCs/>
          <w:color w:val="000000"/>
          <w:sz w:val="24"/>
          <w:szCs w:val="24"/>
        </w:rPr>
        <w:t>совете</w:t>
      </w:r>
      <w:proofErr w:type="gramEnd"/>
      <w:r w:rsidRPr="00B02485">
        <w:rPr>
          <w:bCs/>
          <w:color w:val="000000"/>
          <w:sz w:val="24"/>
          <w:szCs w:val="24"/>
        </w:rPr>
        <w:t xml:space="preserve"> </w:t>
      </w:r>
    </w:p>
    <w:p w:rsidR="00B02485" w:rsidRDefault="00B02485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B02485">
        <w:rPr>
          <w:bCs/>
          <w:color w:val="000000"/>
          <w:sz w:val="24"/>
          <w:szCs w:val="24"/>
        </w:rPr>
        <w:t>по разработке и утверждению</w:t>
      </w:r>
    </w:p>
    <w:p w:rsidR="00B02485" w:rsidRDefault="00B02485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B02485">
        <w:rPr>
          <w:bCs/>
          <w:color w:val="000000"/>
          <w:sz w:val="24"/>
          <w:szCs w:val="24"/>
        </w:rPr>
        <w:t xml:space="preserve">схемы размещения </w:t>
      </w:r>
      <w:r w:rsidR="000D664A">
        <w:rPr>
          <w:bCs/>
          <w:color w:val="000000"/>
          <w:sz w:val="24"/>
          <w:szCs w:val="24"/>
        </w:rPr>
        <w:t xml:space="preserve">объектов </w:t>
      </w:r>
      <w:r w:rsidRPr="00B02485">
        <w:rPr>
          <w:bCs/>
          <w:color w:val="000000"/>
          <w:sz w:val="24"/>
          <w:szCs w:val="24"/>
        </w:rPr>
        <w:t>нестационарн</w:t>
      </w:r>
      <w:r w:rsidR="000D664A">
        <w:rPr>
          <w:bCs/>
          <w:color w:val="000000"/>
          <w:sz w:val="24"/>
          <w:szCs w:val="24"/>
        </w:rPr>
        <w:t>ой</w:t>
      </w:r>
      <w:r w:rsidRPr="00B02485">
        <w:rPr>
          <w:bCs/>
          <w:color w:val="000000"/>
          <w:sz w:val="24"/>
          <w:szCs w:val="24"/>
        </w:rPr>
        <w:t xml:space="preserve"> </w:t>
      </w:r>
    </w:p>
    <w:p w:rsidR="000D664A" w:rsidRDefault="00B02485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sz w:val="24"/>
          <w:szCs w:val="24"/>
        </w:rPr>
      </w:pPr>
      <w:r w:rsidRPr="00B02485">
        <w:rPr>
          <w:bCs/>
          <w:color w:val="000000"/>
          <w:sz w:val="24"/>
          <w:szCs w:val="24"/>
        </w:rPr>
        <w:t>торгов</w:t>
      </w:r>
      <w:r w:rsidR="000D664A">
        <w:rPr>
          <w:bCs/>
          <w:color w:val="000000"/>
          <w:sz w:val="24"/>
          <w:szCs w:val="24"/>
        </w:rPr>
        <w:t>ли</w:t>
      </w:r>
      <w:r w:rsidRPr="00B02485">
        <w:rPr>
          <w:sz w:val="24"/>
          <w:szCs w:val="24"/>
        </w:rPr>
        <w:t xml:space="preserve">, </w:t>
      </w:r>
      <w:r w:rsidR="000D664A">
        <w:rPr>
          <w:sz w:val="24"/>
          <w:szCs w:val="24"/>
        </w:rPr>
        <w:t>общественного питания, оказания</w:t>
      </w:r>
    </w:p>
    <w:p w:rsidR="00B02485" w:rsidRDefault="000D664A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бытовых и прочих услуг</w:t>
      </w:r>
      <w:r w:rsidR="00B02485" w:rsidRPr="00B02485">
        <w:rPr>
          <w:sz w:val="24"/>
          <w:szCs w:val="24"/>
        </w:rPr>
        <w:t xml:space="preserve"> на территории </w:t>
      </w:r>
    </w:p>
    <w:p w:rsidR="00B02485" w:rsidRDefault="00B02485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sz w:val="24"/>
          <w:szCs w:val="24"/>
        </w:rPr>
      </w:pPr>
      <w:r w:rsidRPr="00B02485">
        <w:rPr>
          <w:sz w:val="24"/>
          <w:szCs w:val="24"/>
        </w:rPr>
        <w:t xml:space="preserve">Красноборского городского </w:t>
      </w:r>
    </w:p>
    <w:p w:rsidR="00B02485" w:rsidRDefault="00B02485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sz w:val="24"/>
          <w:szCs w:val="24"/>
        </w:rPr>
      </w:pPr>
      <w:r w:rsidRPr="00B02485">
        <w:rPr>
          <w:sz w:val="24"/>
          <w:szCs w:val="24"/>
        </w:rPr>
        <w:t>поселения Тосненского района</w:t>
      </w:r>
    </w:p>
    <w:p w:rsidR="00B02485" w:rsidRPr="00B02485" w:rsidRDefault="00B02485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B02485">
        <w:rPr>
          <w:sz w:val="24"/>
          <w:szCs w:val="24"/>
        </w:rPr>
        <w:t xml:space="preserve">Ленинградской области </w:t>
      </w:r>
    </w:p>
    <w:p w:rsidR="00B02485" w:rsidRPr="00B02485" w:rsidRDefault="00B02485" w:rsidP="00B0248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B02485">
        <w:rPr>
          <w:b/>
          <w:bCs/>
          <w:sz w:val="24"/>
          <w:szCs w:val="24"/>
        </w:rPr>
        <w:t xml:space="preserve"> </w:t>
      </w:r>
    </w:p>
    <w:p w:rsidR="00B02485" w:rsidRDefault="00B02485" w:rsidP="00B0248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2485" w:rsidRPr="00B02485" w:rsidRDefault="00B02485" w:rsidP="00B0248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02485">
        <w:rPr>
          <w:sz w:val="24"/>
          <w:szCs w:val="24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Федеральным законом Российской Федерации </w:t>
      </w:r>
      <w:hyperlink r:id="rId6" w:history="1"/>
      <w:r w:rsidRPr="00B02485">
        <w:rPr>
          <w:sz w:val="24"/>
          <w:szCs w:val="24"/>
        </w:rPr>
        <w:t xml:space="preserve">от 28.12.2009г. № 381-ФЗ «Об основах государственного регулирования торговой деятельности в Российской Федерации»,  Федерального закона Российской Федерации от 24.07.2007г. № 209-ФЗ «О развитии малого и среднего предпринимательства в Российской Федерации», постановления Правительства Российской Федерации от 29.09.2010г. №772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 w:rsidR="00BD138E">
        <w:rPr>
          <w:sz w:val="24"/>
          <w:szCs w:val="24"/>
        </w:rPr>
        <w:t xml:space="preserve">Постановления администрации Красноборского городского поселения Тосненского района Ленинградской области от 02.03.2015г. №30 «Об утверждении положения о порядке размещения нестационарных торговых объектах на территории Красноборского городского поселения Тосненского района Ленинградской области», </w:t>
      </w:r>
      <w:r w:rsidRPr="00B02485">
        <w:rPr>
          <w:sz w:val="24"/>
          <w:szCs w:val="24"/>
        </w:rPr>
        <w:t>а</w:t>
      </w:r>
      <w:proofErr w:type="gramEnd"/>
      <w:r w:rsidRPr="00B02485">
        <w:rPr>
          <w:sz w:val="24"/>
          <w:szCs w:val="24"/>
        </w:rPr>
        <w:t xml:space="preserve"> также на основании  </w:t>
      </w:r>
      <w:hyperlink r:id="rId7" w:history="1">
        <w:r w:rsidRPr="00B02485">
          <w:rPr>
            <w:sz w:val="24"/>
            <w:szCs w:val="24"/>
          </w:rPr>
          <w:t>Устава</w:t>
        </w:r>
      </w:hyperlink>
      <w:r w:rsidRPr="00B02485">
        <w:rPr>
          <w:sz w:val="24"/>
          <w:szCs w:val="24"/>
        </w:rPr>
        <w:t xml:space="preserve"> Красноборского городского поселения Тосненского района Ленинградской области,</w:t>
      </w:r>
    </w:p>
    <w:p w:rsidR="00B02485" w:rsidRDefault="00B02485" w:rsidP="00B0248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2485" w:rsidRPr="00B02485" w:rsidRDefault="00B02485" w:rsidP="00B0248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C1464" w:rsidRPr="00C06AC6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bCs/>
          <w:color w:val="000000"/>
          <w:sz w:val="26"/>
          <w:szCs w:val="26"/>
        </w:rPr>
      </w:pPr>
      <w:r w:rsidRPr="00C06AC6">
        <w:rPr>
          <w:b/>
          <w:bCs/>
          <w:color w:val="000000"/>
          <w:sz w:val="26"/>
          <w:szCs w:val="26"/>
        </w:rPr>
        <w:t>ПОСТАНОВЛЯЮ</w:t>
      </w:r>
      <w:r w:rsidRPr="00C06AC6">
        <w:rPr>
          <w:bCs/>
          <w:color w:val="000000"/>
          <w:sz w:val="26"/>
          <w:szCs w:val="26"/>
        </w:rPr>
        <w:t>:</w:t>
      </w:r>
    </w:p>
    <w:p w:rsidR="008C1464" w:rsidRPr="00C06AC6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8C1464" w:rsidRPr="000D664A" w:rsidRDefault="000D664A" w:rsidP="000D664A">
      <w:pPr>
        <w:widowControl w:val="0"/>
        <w:tabs>
          <w:tab w:val="left" w:pos="780"/>
        </w:tabs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D664A"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00"/>
          <w:sz w:val="26"/>
          <w:szCs w:val="26"/>
        </w:rPr>
        <w:t xml:space="preserve">          1. </w:t>
      </w:r>
      <w:r w:rsidR="008C1464" w:rsidRPr="000D664A">
        <w:rPr>
          <w:bCs/>
          <w:color w:val="000000"/>
          <w:sz w:val="26"/>
          <w:szCs w:val="26"/>
        </w:rPr>
        <w:t xml:space="preserve">Утвердить Положение о координационном совете </w:t>
      </w:r>
      <w:r w:rsidRPr="000D664A">
        <w:rPr>
          <w:bCs/>
          <w:color w:val="000000"/>
          <w:sz w:val="26"/>
          <w:szCs w:val="26"/>
        </w:rPr>
        <w:t>по разработке и утверждению</w:t>
      </w:r>
      <w:r>
        <w:rPr>
          <w:bCs/>
          <w:color w:val="000000"/>
          <w:sz w:val="26"/>
          <w:szCs w:val="26"/>
        </w:rPr>
        <w:t xml:space="preserve"> </w:t>
      </w:r>
      <w:r w:rsidRPr="000D664A">
        <w:rPr>
          <w:bCs/>
          <w:color w:val="000000"/>
          <w:sz w:val="26"/>
          <w:szCs w:val="26"/>
        </w:rPr>
        <w:t>схемы размещения объектов нестационарной торговли</w:t>
      </w:r>
      <w:r w:rsidRPr="000D664A">
        <w:rPr>
          <w:sz w:val="26"/>
          <w:szCs w:val="26"/>
        </w:rPr>
        <w:t>, общественного питания, оказания</w:t>
      </w:r>
      <w:r>
        <w:rPr>
          <w:sz w:val="26"/>
          <w:szCs w:val="26"/>
        </w:rPr>
        <w:t xml:space="preserve"> </w:t>
      </w:r>
      <w:r w:rsidRPr="000D664A">
        <w:rPr>
          <w:sz w:val="26"/>
          <w:szCs w:val="26"/>
        </w:rPr>
        <w:t xml:space="preserve"> бытовых и прочих услуг на территории Красноборского городского поселения Тосненского района Ленинградской области </w:t>
      </w:r>
      <w:r w:rsidR="008C1464" w:rsidRPr="000D664A">
        <w:rPr>
          <w:sz w:val="26"/>
          <w:szCs w:val="26"/>
        </w:rPr>
        <w:t xml:space="preserve">согласно приложению </w:t>
      </w:r>
      <w:r w:rsidR="00244F6A" w:rsidRPr="000D664A">
        <w:rPr>
          <w:sz w:val="26"/>
          <w:szCs w:val="26"/>
        </w:rPr>
        <w:t>№</w:t>
      </w:r>
      <w:r w:rsidR="008C1464" w:rsidRPr="000D664A">
        <w:rPr>
          <w:sz w:val="26"/>
          <w:szCs w:val="26"/>
        </w:rPr>
        <w:t>1.</w:t>
      </w:r>
    </w:p>
    <w:p w:rsidR="008C1464" w:rsidRPr="00C06AC6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sz w:val="26"/>
          <w:szCs w:val="26"/>
        </w:rPr>
      </w:pPr>
      <w:r w:rsidRPr="00C06AC6">
        <w:rPr>
          <w:bCs/>
          <w:color w:val="000000"/>
          <w:sz w:val="26"/>
          <w:szCs w:val="26"/>
        </w:rPr>
        <w:t xml:space="preserve">2. Утвердить состав координационного совета по разработке и утверждению схемы размещения </w:t>
      </w:r>
      <w:r w:rsidR="000D664A" w:rsidRPr="000D664A">
        <w:rPr>
          <w:bCs/>
          <w:color w:val="000000"/>
          <w:sz w:val="26"/>
          <w:szCs w:val="26"/>
        </w:rPr>
        <w:t>объектов нестационарной торговли</w:t>
      </w:r>
      <w:r w:rsidR="000D664A" w:rsidRPr="000D664A">
        <w:rPr>
          <w:sz w:val="26"/>
          <w:szCs w:val="26"/>
        </w:rPr>
        <w:t xml:space="preserve">, общественного питания, </w:t>
      </w:r>
      <w:r w:rsidR="000D664A" w:rsidRPr="000D664A">
        <w:rPr>
          <w:sz w:val="26"/>
          <w:szCs w:val="26"/>
        </w:rPr>
        <w:lastRenderedPageBreak/>
        <w:t>оказания</w:t>
      </w:r>
      <w:r w:rsidR="000D664A">
        <w:rPr>
          <w:sz w:val="26"/>
          <w:szCs w:val="26"/>
        </w:rPr>
        <w:t xml:space="preserve"> </w:t>
      </w:r>
      <w:r w:rsidR="000D664A" w:rsidRPr="000D664A">
        <w:rPr>
          <w:sz w:val="26"/>
          <w:szCs w:val="26"/>
        </w:rPr>
        <w:t xml:space="preserve"> бытовых и прочих услуг на территории Красноборского городского поселения Тосненского района Ленинградской области</w:t>
      </w:r>
      <w:r w:rsidR="003A51A0">
        <w:rPr>
          <w:sz w:val="26"/>
          <w:szCs w:val="26"/>
        </w:rPr>
        <w:t xml:space="preserve"> </w:t>
      </w:r>
      <w:r w:rsidR="003A51A0" w:rsidRPr="00C06AC6">
        <w:rPr>
          <w:sz w:val="26"/>
          <w:szCs w:val="26"/>
        </w:rPr>
        <w:t>согласно приложению</w:t>
      </w:r>
      <w:r w:rsidR="00244F6A">
        <w:rPr>
          <w:sz w:val="26"/>
          <w:szCs w:val="26"/>
        </w:rPr>
        <w:t xml:space="preserve"> №</w:t>
      </w:r>
      <w:r w:rsidR="003A51A0" w:rsidRPr="00C06AC6">
        <w:rPr>
          <w:sz w:val="26"/>
          <w:szCs w:val="26"/>
        </w:rPr>
        <w:t xml:space="preserve"> </w:t>
      </w:r>
      <w:r w:rsidR="003A51A0">
        <w:rPr>
          <w:sz w:val="26"/>
          <w:szCs w:val="26"/>
        </w:rPr>
        <w:t>2</w:t>
      </w:r>
      <w:r w:rsidRPr="00C06AC6">
        <w:rPr>
          <w:sz w:val="26"/>
          <w:szCs w:val="26"/>
        </w:rPr>
        <w:t>.</w:t>
      </w:r>
    </w:p>
    <w:p w:rsidR="008C1464" w:rsidRPr="00C06AC6" w:rsidRDefault="00B02485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C1464" w:rsidRPr="00C06AC6">
        <w:rPr>
          <w:color w:val="000000"/>
          <w:sz w:val="26"/>
          <w:szCs w:val="26"/>
        </w:rPr>
        <w:t>. Настоящее постановление вступает в силу со дня его подписания.</w:t>
      </w:r>
    </w:p>
    <w:p w:rsidR="004F0819" w:rsidRDefault="004F0819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E04D28">
        <w:rPr>
          <w:color w:val="000000"/>
          <w:sz w:val="26"/>
          <w:szCs w:val="26"/>
        </w:rPr>
        <w:t xml:space="preserve"> </w:t>
      </w:r>
      <w:proofErr w:type="gramStart"/>
      <w:r w:rsidR="00E04D28">
        <w:rPr>
          <w:color w:val="000000"/>
          <w:sz w:val="26"/>
          <w:szCs w:val="26"/>
        </w:rPr>
        <w:t>Признать утратившим силу Постановление администрации Красноборского городского поселения Тосненского района Ленинградской области № 59 от 06.04.2015г. «Об утверждении Положения</w:t>
      </w:r>
      <w:r w:rsidR="00513D7F">
        <w:rPr>
          <w:color w:val="000000"/>
          <w:sz w:val="26"/>
          <w:szCs w:val="26"/>
        </w:rPr>
        <w:t xml:space="preserve"> о координационном совете по разработке и утверждению схемы размещения нестационарных торговых объектов, расположенных на земельных участках, в зданиях, строениях, сооружениях и на ярмарках, находящихся на территории Красноборского городского поселения Тосненского района Ленинградской области». </w:t>
      </w:r>
      <w:proofErr w:type="gramEnd"/>
    </w:p>
    <w:p w:rsidR="008C1464" w:rsidRDefault="004F0819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8C1464" w:rsidRPr="00C06AC6">
        <w:rPr>
          <w:color w:val="000000"/>
          <w:sz w:val="26"/>
          <w:szCs w:val="26"/>
        </w:rPr>
        <w:t xml:space="preserve">. </w:t>
      </w:r>
      <w:proofErr w:type="gramStart"/>
      <w:r w:rsidR="008C1464" w:rsidRPr="00C06AC6">
        <w:rPr>
          <w:color w:val="000000"/>
          <w:sz w:val="26"/>
          <w:szCs w:val="26"/>
        </w:rPr>
        <w:t>Контроль за</w:t>
      </w:r>
      <w:proofErr w:type="gramEnd"/>
      <w:r w:rsidR="008C1464" w:rsidRPr="00C06AC6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8C1464" w:rsidRPr="00244F6A" w:rsidRDefault="004F0819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923E16">
        <w:rPr>
          <w:color w:val="000000"/>
          <w:sz w:val="26"/>
          <w:szCs w:val="26"/>
        </w:rPr>
        <w:t>.</w:t>
      </w:r>
      <w:r w:rsidR="00244F6A" w:rsidRPr="00244F6A">
        <w:rPr>
          <w:sz w:val="26"/>
          <w:szCs w:val="26"/>
        </w:rPr>
        <w:t xml:space="preserve">Опубликовать настоящее Постановление на официальном сайте администрации Красноборского городского поселения Тосненского района Ленинградской области </w:t>
      </w:r>
      <w:hyperlink r:id="rId8" w:history="1">
        <w:r w:rsidR="00244F6A" w:rsidRPr="00244F6A">
          <w:rPr>
            <w:rStyle w:val="a4"/>
            <w:sz w:val="26"/>
            <w:szCs w:val="26"/>
            <w:lang w:val="en-US"/>
          </w:rPr>
          <w:t>www</w:t>
        </w:r>
        <w:r w:rsidR="00244F6A" w:rsidRPr="00244F6A">
          <w:rPr>
            <w:rStyle w:val="a4"/>
            <w:sz w:val="26"/>
            <w:szCs w:val="26"/>
          </w:rPr>
          <w:t>.krbor.ru</w:t>
        </w:r>
      </w:hyperlink>
      <w:r w:rsidR="00244F6A">
        <w:rPr>
          <w:sz w:val="26"/>
          <w:szCs w:val="26"/>
        </w:rPr>
        <w:t>.</w:t>
      </w:r>
    </w:p>
    <w:p w:rsidR="008C1464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</w:p>
    <w:p w:rsidR="008C1464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</w:p>
    <w:p w:rsidR="008C1464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</w:p>
    <w:p w:rsidR="008C1464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</w:p>
    <w:p w:rsidR="008C1464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</w:p>
    <w:p w:rsidR="008C1464" w:rsidRPr="00C06AC6" w:rsidRDefault="008C1464" w:rsidP="008C1464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6"/>
          <w:szCs w:val="26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996"/>
        <w:gridCol w:w="2562"/>
        <w:gridCol w:w="2763"/>
      </w:tblGrid>
      <w:tr w:rsidR="008C1464" w:rsidRPr="00C06AC6" w:rsidTr="006C2453">
        <w:trPr>
          <w:trHeight w:val="233"/>
        </w:trPr>
        <w:tc>
          <w:tcPr>
            <w:tcW w:w="4111" w:type="dxa"/>
          </w:tcPr>
          <w:p w:rsidR="008C1464" w:rsidRPr="00C06AC6" w:rsidRDefault="008C1464" w:rsidP="006C24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i/>
                <w:iCs/>
                <w:sz w:val="26"/>
                <w:szCs w:val="26"/>
              </w:rPr>
            </w:pPr>
            <w:r w:rsidRPr="00C06AC6">
              <w:rPr>
                <w:color w:val="000000"/>
                <w:sz w:val="26"/>
                <w:szCs w:val="26"/>
              </w:rPr>
              <w:t xml:space="preserve">Глава администрации    </w:t>
            </w:r>
          </w:p>
        </w:tc>
        <w:tc>
          <w:tcPr>
            <w:tcW w:w="2693" w:type="dxa"/>
          </w:tcPr>
          <w:p w:rsidR="008C1464" w:rsidRPr="00C06AC6" w:rsidRDefault="008C1464" w:rsidP="006C2453">
            <w:pPr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C1464" w:rsidRPr="00C06AC6" w:rsidRDefault="00B02485" w:rsidP="00B02485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</w:t>
            </w:r>
            <w:r w:rsidR="008C1464" w:rsidRPr="00C06AC6">
              <w:rPr>
                <w:bCs/>
                <w:iCs/>
                <w:sz w:val="26"/>
                <w:szCs w:val="26"/>
              </w:rPr>
              <w:t>.</w:t>
            </w:r>
            <w:r>
              <w:rPr>
                <w:bCs/>
                <w:iCs/>
                <w:sz w:val="26"/>
                <w:szCs w:val="26"/>
              </w:rPr>
              <w:t>А</w:t>
            </w:r>
            <w:r w:rsidR="008C1464" w:rsidRPr="00C06AC6">
              <w:rPr>
                <w:bCs/>
                <w:iCs/>
                <w:sz w:val="26"/>
                <w:szCs w:val="26"/>
              </w:rPr>
              <w:t>.</w:t>
            </w:r>
            <w:r>
              <w:rPr>
                <w:bCs/>
                <w:iCs/>
                <w:sz w:val="26"/>
                <w:szCs w:val="26"/>
              </w:rPr>
              <w:t xml:space="preserve"> Мельников</w:t>
            </w:r>
          </w:p>
        </w:tc>
      </w:tr>
    </w:tbl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jc w:val="both"/>
        <w:rPr>
          <w:color w:val="222222"/>
          <w:sz w:val="26"/>
          <w:szCs w:val="26"/>
        </w:rPr>
      </w:pPr>
    </w:p>
    <w:p w:rsidR="008C1464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B02485" w:rsidRDefault="00B02485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B02485" w:rsidRDefault="00B02485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B02485" w:rsidRDefault="00B02485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B02485" w:rsidRDefault="00B02485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B02485" w:rsidRDefault="00B02485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B02485" w:rsidRDefault="00B02485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B02485" w:rsidRDefault="00B02485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B02485" w:rsidRDefault="00B02485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B02485" w:rsidRDefault="00B02485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B02485" w:rsidRDefault="00B02485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B02485" w:rsidRDefault="00B02485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B02485" w:rsidRDefault="00B02485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B02485" w:rsidRDefault="00BD138E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D4E8" wp14:editId="42E7BA66">
                <wp:simplePos x="0" y="0"/>
                <wp:positionH relativeFrom="column">
                  <wp:posOffset>3000375</wp:posOffset>
                </wp:positionH>
                <wp:positionV relativeFrom="paragraph">
                  <wp:posOffset>-144780</wp:posOffset>
                </wp:positionV>
                <wp:extent cx="2971800" cy="10287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464" w:rsidRPr="00B02485" w:rsidRDefault="008C1464" w:rsidP="008C1464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02485">
                              <w:rPr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:rsidR="00B02485" w:rsidRDefault="00B02485" w:rsidP="008C1464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="008C1464" w:rsidRPr="00B02485">
                              <w:rPr>
                                <w:sz w:val="24"/>
                                <w:szCs w:val="24"/>
                              </w:rPr>
                              <w:t xml:space="preserve"> постановлению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главы </w:t>
                            </w:r>
                          </w:p>
                          <w:p w:rsidR="00B02485" w:rsidRDefault="008C1464" w:rsidP="008C1464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02485">
                              <w:rPr>
                                <w:sz w:val="24"/>
                                <w:szCs w:val="24"/>
                              </w:rPr>
                              <w:t>администрации</w:t>
                            </w:r>
                            <w:r w:rsidR="00B02485">
                              <w:rPr>
                                <w:sz w:val="24"/>
                                <w:szCs w:val="24"/>
                              </w:rPr>
                              <w:t xml:space="preserve"> Красноборского городского поселения</w:t>
                            </w:r>
                          </w:p>
                          <w:p w:rsidR="008C1464" w:rsidRPr="00B02485" w:rsidRDefault="008C1464" w:rsidP="008C1464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02485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="00C35F0C">
                              <w:rPr>
                                <w:sz w:val="24"/>
                                <w:szCs w:val="24"/>
                              </w:rPr>
                              <w:t>171/1</w:t>
                            </w:r>
                            <w:r w:rsidRPr="00B02485">
                              <w:rPr>
                                <w:sz w:val="24"/>
                                <w:szCs w:val="24"/>
                              </w:rPr>
                              <w:t xml:space="preserve"> от</w:t>
                            </w:r>
                            <w:r w:rsidR="00C35F0C">
                              <w:rPr>
                                <w:sz w:val="24"/>
                                <w:szCs w:val="24"/>
                              </w:rPr>
                              <w:t xml:space="preserve">  17</w:t>
                            </w:r>
                            <w:r w:rsidRPr="00B02485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="00C35F0C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B02485">
                              <w:rPr>
                                <w:sz w:val="24"/>
                                <w:szCs w:val="24"/>
                              </w:rPr>
                              <w:t>.2015</w:t>
                            </w:r>
                            <w:r w:rsidRPr="00B02485">
                              <w:rPr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8C1464" w:rsidRDefault="008C1464" w:rsidP="008C1464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36.25pt;margin-top:-11.4pt;width:23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" stroked="f">
                <v:textbox>
                  <w:txbxContent>
                    <w:p w:rsidR="008C1464" w:rsidRPr="00B02485" w:rsidRDefault="008C1464" w:rsidP="008C1464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 w:rsidRPr="00B02485">
                        <w:rPr>
                          <w:sz w:val="24"/>
                          <w:szCs w:val="24"/>
                        </w:rPr>
                        <w:t>Приложение № 1</w:t>
                      </w:r>
                    </w:p>
                    <w:p w:rsidR="00B02485" w:rsidRDefault="00B02485" w:rsidP="008C1464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</w:t>
                      </w:r>
                      <w:r w:rsidR="008C1464" w:rsidRPr="00B02485">
                        <w:rPr>
                          <w:sz w:val="24"/>
                          <w:szCs w:val="24"/>
                        </w:rPr>
                        <w:t xml:space="preserve"> постановлению </w:t>
                      </w:r>
                      <w:r>
                        <w:rPr>
                          <w:sz w:val="24"/>
                          <w:szCs w:val="24"/>
                        </w:rPr>
                        <w:t xml:space="preserve">главы </w:t>
                      </w:r>
                    </w:p>
                    <w:p w:rsidR="00B02485" w:rsidRDefault="008C1464" w:rsidP="008C1464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 w:rsidRPr="00B02485">
                        <w:rPr>
                          <w:sz w:val="24"/>
                          <w:szCs w:val="24"/>
                        </w:rPr>
                        <w:t>администрации</w:t>
                      </w:r>
                      <w:r w:rsidR="00B02485">
                        <w:rPr>
                          <w:sz w:val="24"/>
                          <w:szCs w:val="24"/>
                        </w:rPr>
                        <w:t xml:space="preserve"> Красноборского городского поселения</w:t>
                      </w:r>
                    </w:p>
                    <w:p w:rsidR="008C1464" w:rsidRPr="00B02485" w:rsidRDefault="008C1464" w:rsidP="008C1464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 w:rsidRPr="00B02485">
                        <w:rPr>
                          <w:sz w:val="24"/>
                          <w:szCs w:val="24"/>
                        </w:rPr>
                        <w:t>№</w:t>
                      </w:r>
                      <w:r w:rsidR="00C35F0C">
                        <w:rPr>
                          <w:sz w:val="24"/>
                          <w:szCs w:val="24"/>
                        </w:rPr>
                        <w:t>171/1</w:t>
                      </w:r>
                      <w:r w:rsidRPr="00B02485">
                        <w:rPr>
                          <w:sz w:val="24"/>
                          <w:szCs w:val="24"/>
                        </w:rPr>
                        <w:t xml:space="preserve"> от</w:t>
                      </w:r>
                      <w:r w:rsidR="00C35F0C">
                        <w:rPr>
                          <w:sz w:val="24"/>
                          <w:szCs w:val="24"/>
                        </w:rPr>
                        <w:t xml:space="preserve">  17</w:t>
                      </w:r>
                      <w:r w:rsidRPr="00B02485">
                        <w:rPr>
                          <w:sz w:val="24"/>
                          <w:szCs w:val="24"/>
                        </w:rPr>
                        <w:t>.0</w:t>
                      </w:r>
                      <w:r w:rsidR="00C35F0C">
                        <w:rPr>
                          <w:sz w:val="24"/>
                          <w:szCs w:val="24"/>
                        </w:rPr>
                        <w:t>7</w:t>
                      </w:r>
                      <w:r w:rsidR="00B02485">
                        <w:rPr>
                          <w:sz w:val="24"/>
                          <w:szCs w:val="24"/>
                        </w:rPr>
                        <w:t>.2015</w:t>
                      </w:r>
                      <w:r w:rsidRPr="00B02485">
                        <w:rPr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8C1464" w:rsidRDefault="008C1464" w:rsidP="008C1464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40A1" w:rsidRDefault="004640A1" w:rsidP="008C1464">
      <w:pPr>
        <w:ind w:firstLine="709"/>
        <w:jc w:val="right"/>
        <w:rPr>
          <w:sz w:val="26"/>
          <w:szCs w:val="26"/>
        </w:rPr>
      </w:pPr>
    </w:p>
    <w:p w:rsidR="008C1464" w:rsidRPr="00C06AC6" w:rsidRDefault="008C1464" w:rsidP="008C1464">
      <w:pPr>
        <w:ind w:firstLine="709"/>
        <w:jc w:val="right"/>
        <w:rPr>
          <w:sz w:val="26"/>
          <w:szCs w:val="26"/>
        </w:rPr>
      </w:pPr>
    </w:p>
    <w:p w:rsidR="008C1464" w:rsidRPr="00C06AC6" w:rsidRDefault="008C1464" w:rsidP="00BD138E">
      <w:pPr>
        <w:rPr>
          <w:sz w:val="26"/>
          <w:szCs w:val="26"/>
        </w:rPr>
      </w:pPr>
      <w:r w:rsidRPr="00C06AC6">
        <w:rPr>
          <w:sz w:val="26"/>
          <w:szCs w:val="26"/>
        </w:rPr>
        <w:t xml:space="preserve">                                                                           </w:t>
      </w:r>
    </w:p>
    <w:p w:rsidR="008C1464" w:rsidRPr="00C06AC6" w:rsidRDefault="008C1464" w:rsidP="008C1464">
      <w:pPr>
        <w:tabs>
          <w:tab w:val="left" w:pos="284"/>
        </w:tabs>
        <w:ind w:firstLine="709"/>
        <w:rPr>
          <w:sz w:val="26"/>
          <w:szCs w:val="26"/>
        </w:rPr>
      </w:pPr>
      <w:r w:rsidRPr="00C06AC6">
        <w:rPr>
          <w:sz w:val="26"/>
          <w:szCs w:val="26"/>
        </w:rPr>
        <w:t xml:space="preserve"> </w:t>
      </w:r>
    </w:p>
    <w:p w:rsidR="008C1464" w:rsidRPr="00B02485" w:rsidRDefault="008C1464" w:rsidP="008C1464">
      <w:pPr>
        <w:tabs>
          <w:tab w:val="left" w:pos="284"/>
        </w:tabs>
        <w:ind w:firstLine="709"/>
        <w:jc w:val="center"/>
        <w:rPr>
          <w:b/>
          <w:sz w:val="26"/>
          <w:szCs w:val="26"/>
        </w:rPr>
      </w:pPr>
      <w:r w:rsidRPr="00B02485">
        <w:rPr>
          <w:b/>
          <w:sz w:val="26"/>
          <w:szCs w:val="26"/>
        </w:rPr>
        <w:t>Положение</w:t>
      </w:r>
    </w:p>
    <w:p w:rsidR="008C1464" w:rsidRDefault="008C1464" w:rsidP="00B02485">
      <w:pPr>
        <w:tabs>
          <w:tab w:val="left" w:pos="284"/>
        </w:tabs>
        <w:jc w:val="center"/>
        <w:rPr>
          <w:b/>
          <w:sz w:val="26"/>
          <w:szCs w:val="26"/>
        </w:rPr>
      </w:pPr>
      <w:r w:rsidRPr="00B02485">
        <w:rPr>
          <w:b/>
          <w:sz w:val="26"/>
          <w:szCs w:val="26"/>
        </w:rPr>
        <w:t xml:space="preserve">о </w:t>
      </w:r>
      <w:r w:rsidRPr="000D664A">
        <w:rPr>
          <w:b/>
          <w:sz w:val="26"/>
          <w:szCs w:val="26"/>
        </w:rPr>
        <w:t xml:space="preserve">координационном совете по разработке и утверждению схемы размещения </w:t>
      </w:r>
      <w:r w:rsidR="000D664A" w:rsidRPr="000D664A">
        <w:rPr>
          <w:b/>
          <w:bCs/>
          <w:color w:val="000000"/>
          <w:sz w:val="26"/>
          <w:szCs w:val="26"/>
        </w:rPr>
        <w:t>объектов нестационарной торговли</w:t>
      </w:r>
      <w:r w:rsidR="000D664A" w:rsidRPr="000D664A">
        <w:rPr>
          <w:b/>
          <w:sz w:val="26"/>
          <w:szCs w:val="26"/>
        </w:rPr>
        <w:t>, общественного питания, оказания  бытовых и прочих услуг на территории Красноборского городского поселения Тосненского района Ленинградской области</w:t>
      </w:r>
    </w:p>
    <w:p w:rsidR="00B02485" w:rsidRPr="00B02485" w:rsidRDefault="00B02485" w:rsidP="00B02485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C1464" w:rsidRPr="00BE390A" w:rsidRDefault="00BE390A" w:rsidP="00BE390A">
      <w:pPr>
        <w:tabs>
          <w:tab w:val="left" w:pos="284"/>
        </w:tabs>
        <w:ind w:firstLine="709"/>
        <w:jc w:val="center"/>
        <w:rPr>
          <w:sz w:val="26"/>
          <w:szCs w:val="26"/>
        </w:rPr>
      </w:pPr>
      <w:r w:rsidRPr="00BE390A">
        <w:rPr>
          <w:sz w:val="26"/>
          <w:szCs w:val="26"/>
        </w:rPr>
        <w:t>1. Общие положения</w:t>
      </w:r>
    </w:p>
    <w:p w:rsidR="008C1464" w:rsidRPr="00BE390A" w:rsidRDefault="008C1464" w:rsidP="008C1464">
      <w:pPr>
        <w:pStyle w:val="5"/>
        <w:tabs>
          <w:tab w:val="left" w:pos="284"/>
        </w:tabs>
        <w:ind w:firstLine="709"/>
        <w:jc w:val="left"/>
        <w:rPr>
          <w:b w:val="0"/>
          <w:sz w:val="26"/>
          <w:szCs w:val="26"/>
        </w:rPr>
      </w:pPr>
    </w:p>
    <w:p w:rsidR="008C1464" w:rsidRPr="00C06AC6" w:rsidRDefault="008C1464" w:rsidP="008C1464">
      <w:pPr>
        <w:pStyle w:val="5"/>
        <w:ind w:firstLine="709"/>
        <w:jc w:val="both"/>
        <w:rPr>
          <w:b w:val="0"/>
          <w:sz w:val="26"/>
          <w:szCs w:val="26"/>
        </w:rPr>
      </w:pPr>
      <w:r w:rsidRPr="00C06AC6">
        <w:rPr>
          <w:b w:val="0"/>
          <w:sz w:val="26"/>
          <w:szCs w:val="26"/>
        </w:rPr>
        <w:t xml:space="preserve">1.1. Координационный совет по </w:t>
      </w:r>
      <w:r w:rsidRPr="00984765">
        <w:rPr>
          <w:b w:val="0"/>
          <w:sz w:val="26"/>
          <w:szCs w:val="26"/>
        </w:rPr>
        <w:t xml:space="preserve">разработке и утверждению схемы размещения </w:t>
      </w:r>
      <w:r w:rsidR="00CB2826">
        <w:rPr>
          <w:b w:val="0"/>
          <w:sz w:val="26"/>
          <w:szCs w:val="26"/>
        </w:rPr>
        <w:t xml:space="preserve">объектов </w:t>
      </w:r>
      <w:r w:rsidRPr="00984765">
        <w:rPr>
          <w:b w:val="0"/>
          <w:sz w:val="26"/>
          <w:szCs w:val="26"/>
        </w:rPr>
        <w:t>нестационарн</w:t>
      </w:r>
      <w:r w:rsidR="00CB2826">
        <w:rPr>
          <w:b w:val="0"/>
          <w:sz w:val="26"/>
          <w:szCs w:val="26"/>
        </w:rPr>
        <w:t>ой</w:t>
      </w:r>
      <w:r w:rsidRPr="00984765">
        <w:rPr>
          <w:b w:val="0"/>
          <w:sz w:val="26"/>
          <w:szCs w:val="26"/>
        </w:rPr>
        <w:t xml:space="preserve"> торгов</w:t>
      </w:r>
      <w:r w:rsidR="00CB2826">
        <w:rPr>
          <w:b w:val="0"/>
          <w:sz w:val="26"/>
          <w:szCs w:val="26"/>
        </w:rPr>
        <w:t>ли</w:t>
      </w:r>
      <w:r w:rsidRPr="00984765">
        <w:rPr>
          <w:b w:val="0"/>
          <w:sz w:val="26"/>
          <w:szCs w:val="26"/>
        </w:rPr>
        <w:t>,</w:t>
      </w:r>
      <w:r w:rsidR="00CB2826">
        <w:rPr>
          <w:b w:val="0"/>
          <w:sz w:val="26"/>
          <w:szCs w:val="26"/>
        </w:rPr>
        <w:t xml:space="preserve"> общественного питания, оказания бытовых и прочих услуг</w:t>
      </w:r>
      <w:r w:rsidRPr="00244F6A">
        <w:rPr>
          <w:b w:val="0"/>
          <w:sz w:val="26"/>
          <w:szCs w:val="26"/>
        </w:rPr>
        <w:t>, находящихся</w:t>
      </w:r>
      <w:r w:rsidR="005B5EF2" w:rsidRPr="00244F6A">
        <w:rPr>
          <w:b w:val="0"/>
          <w:sz w:val="26"/>
          <w:szCs w:val="26"/>
        </w:rPr>
        <w:t xml:space="preserve"> </w:t>
      </w:r>
      <w:r w:rsidRPr="00244F6A">
        <w:rPr>
          <w:b w:val="0"/>
          <w:sz w:val="26"/>
          <w:szCs w:val="26"/>
        </w:rPr>
        <w:t xml:space="preserve"> в  муниципальной собственности на территории </w:t>
      </w:r>
      <w:r w:rsidR="00244F6A" w:rsidRPr="00244F6A">
        <w:rPr>
          <w:b w:val="0"/>
          <w:sz w:val="26"/>
          <w:szCs w:val="26"/>
        </w:rPr>
        <w:t xml:space="preserve"> </w:t>
      </w:r>
      <w:r w:rsidRPr="00244F6A">
        <w:rPr>
          <w:b w:val="0"/>
          <w:sz w:val="26"/>
          <w:szCs w:val="26"/>
        </w:rPr>
        <w:t xml:space="preserve">(далее - совет) является </w:t>
      </w:r>
      <w:r w:rsidRPr="00C06AC6">
        <w:rPr>
          <w:b w:val="0"/>
          <w:sz w:val="26"/>
          <w:szCs w:val="26"/>
        </w:rPr>
        <w:t>постоянно действующим коллегиальным органом, образованным в целях упорядочения размещения нестационарных</w:t>
      </w:r>
      <w:r>
        <w:rPr>
          <w:b w:val="0"/>
          <w:sz w:val="26"/>
          <w:szCs w:val="26"/>
        </w:rPr>
        <w:t xml:space="preserve"> торговых</w:t>
      </w:r>
      <w:r w:rsidRPr="00C06AC6">
        <w:rPr>
          <w:b w:val="0"/>
          <w:sz w:val="26"/>
          <w:szCs w:val="26"/>
        </w:rPr>
        <w:t xml:space="preserve"> объектов на территории</w:t>
      </w:r>
      <w:r w:rsidR="005B5EF2">
        <w:rPr>
          <w:b w:val="0"/>
          <w:sz w:val="26"/>
          <w:szCs w:val="26"/>
        </w:rPr>
        <w:t xml:space="preserve"> Красноборского городского поселения Тосненского района Ленинградской области</w:t>
      </w:r>
      <w:r w:rsidR="00244F6A">
        <w:rPr>
          <w:b w:val="0"/>
          <w:sz w:val="26"/>
          <w:szCs w:val="26"/>
        </w:rPr>
        <w:t xml:space="preserve"> (далее </w:t>
      </w:r>
      <w:proofErr w:type="gramStart"/>
      <w:r w:rsidR="00244F6A">
        <w:rPr>
          <w:b w:val="0"/>
          <w:sz w:val="26"/>
          <w:szCs w:val="26"/>
        </w:rPr>
        <w:t>–п</w:t>
      </w:r>
      <w:proofErr w:type="gramEnd"/>
      <w:r w:rsidR="00244F6A">
        <w:rPr>
          <w:b w:val="0"/>
          <w:sz w:val="26"/>
          <w:szCs w:val="26"/>
        </w:rPr>
        <w:t>оселение)</w:t>
      </w:r>
      <w:r w:rsidRPr="00C06AC6">
        <w:rPr>
          <w:b w:val="0"/>
          <w:sz w:val="26"/>
          <w:szCs w:val="26"/>
        </w:rPr>
        <w:t>, для развития предпринимательской деятельности, обеспечения доступности товаров для населения, формирования инфраструктуры потребительского рынка на территории муниципального образования, с учетом видов и типов торговых объектов.</w:t>
      </w:r>
    </w:p>
    <w:p w:rsidR="008C1464" w:rsidRPr="00C06AC6" w:rsidRDefault="008C1464" w:rsidP="008C1464">
      <w:pPr>
        <w:pStyle w:val="5"/>
        <w:ind w:firstLine="709"/>
        <w:jc w:val="both"/>
        <w:rPr>
          <w:b w:val="0"/>
          <w:sz w:val="26"/>
          <w:szCs w:val="26"/>
        </w:rPr>
      </w:pPr>
      <w:r w:rsidRPr="00C06AC6">
        <w:rPr>
          <w:b w:val="0"/>
          <w:sz w:val="26"/>
          <w:szCs w:val="26"/>
        </w:rPr>
        <w:t xml:space="preserve">1.2. Совет в своей деятельности руководствуется законодательством Российской Федерации, законодательством Ленинградской области, нормативными правовыми актами </w:t>
      </w:r>
      <w:r w:rsidR="005B5EF2">
        <w:rPr>
          <w:b w:val="0"/>
          <w:sz w:val="26"/>
          <w:szCs w:val="26"/>
        </w:rPr>
        <w:t>Красноборского городского поселения Тосненского района Ленинградской области</w:t>
      </w:r>
      <w:r w:rsidRPr="00C06AC6">
        <w:rPr>
          <w:b w:val="0"/>
          <w:sz w:val="26"/>
          <w:szCs w:val="26"/>
        </w:rPr>
        <w:t>, а также настоящим положением.</w:t>
      </w:r>
    </w:p>
    <w:p w:rsidR="008C1464" w:rsidRPr="00C06AC6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 xml:space="preserve">1.3. В состав совета входят представители структурных подразделений администрации </w:t>
      </w:r>
      <w:r w:rsidR="00785F14">
        <w:rPr>
          <w:sz w:val="26"/>
          <w:szCs w:val="26"/>
        </w:rPr>
        <w:t>поселения</w:t>
      </w:r>
      <w:r w:rsidR="00BA4DAC">
        <w:rPr>
          <w:sz w:val="26"/>
          <w:szCs w:val="26"/>
        </w:rPr>
        <w:t>,</w:t>
      </w:r>
      <w:r w:rsidR="00BA4DAC" w:rsidRPr="00C06AC6">
        <w:rPr>
          <w:sz w:val="26"/>
          <w:szCs w:val="26"/>
        </w:rPr>
        <w:t xml:space="preserve"> </w:t>
      </w:r>
      <w:r w:rsidRPr="00C06AC6">
        <w:rPr>
          <w:sz w:val="26"/>
          <w:szCs w:val="26"/>
        </w:rPr>
        <w:t>в ведении которых находятся вопросы управления муниципальным имуществом, архитектуры и градостроительства, представители территориальных отделов в муниципальных образованиях следующих федеральных органов власти:</w:t>
      </w:r>
    </w:p>
    <w:p w:rsidR="008C1464" w:rsidRPr="00C06AC6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 xml:space="preserve">- Представитель Управления Федеральной службы по надзору в сфере защиты прав потребителей и благополучия человека по Ленинградской области (далее – </w:t>
      </w:r>
      <w:proofErr w:type="spellStart"/>
      <w:r w:rsidRPr="00C06AC6">
        <w:rPr>
          <w:sz w:val="26"/>
          <w:szCs w:val="26"/>
        </w:rPr>
        <w:t>Роспотребнадзор</w:t>
      </w:r>
      <w:proofErr w:type="spellEnd"/>
      <w:r w:rsidRPr="00C06AC6">
        <w:rPr>
          <w:sz w:val="26"/>
          <w:szCs w:val="26"/>
        </w:rPr>
        <w:t xml:space="preserve">) в </w:t>
      </w:r>
      <w:proofErr w:type="spellStart"/>
      <w:r w:rsidRPr="00C06AC6">
        <w:rPr>
          <w:sz w:val="26"/>
          <w:szCs w:val="26"/>
        </w:rPr>
        <w:t>Тосненском</w:t>
      </w:r>
      <w:proofErr w:type="spellEnd"/>
      <w:r w:rsidRPr="00C06AC6">
        <w:rPr>
          <w:sz w:val="26"/>
          <w:szCs w:val="26"/>
        </w:rPr>
        <w:t xml:space="preserve"> районе;</w:t>
      </w:r>
    </w:p>
    <w:p w:rsidR="008C1464" w:rsidRPr="00984765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 xml:space="preserve">- </w:t>
      </w:r>
      <w:r w:rsidRPr="00984765">
        <w:rPr>
          <w:sz w:val="26"/>
          <w:szCs w:val="26"/>
        </w:rPr>
        <w:t>Представитель Главного Управления Министерства РФ по делам гражданской обороны,  чрезвычайным ситуациям и ликвидации последствий стихийных бедствий по Ленинградской области (далее – МЧС)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Тосненском</w:t>
      </w:r>
      <w:proofErr w:type="spellEnd"/>
      <w:r>
        <w:rPr>
          <w:sz w:val="26"/>
          <w:szCs w:val="26"/>
        </w:rPr>
        <w:t xml:space="preserve"> районе;</w:t>
      </w:r>
    </w:p>
    <w:p w:rsidR="008C1464" w:rsidRPr="00C06AC6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 xml:space="preserve">- Представитель Главного Управления внутренних дел по Санкт-Петербургу и Ленинградской области (далее – ГУВД) в </w:t>
      </w:r>
      <w:proofErr w:type="spellStart"/>
      <w:r w:rsidRPr="00C06AC6">
        <w:rPr>
          <w:sz w:val="26"/>
          <w:szCs w:val="26"/>
        </w:rPr>
        <w:t>Тосненском</w:t>
      </w:r>
      <w:proofErr w:type="spellEnd"/>
      <w:r w:rsidRPr="00C06AC6">
        <w:rPr>
          <w:sz w:val="26"/>
          <w:szCs w:val="26"/>
        </w:rPr>
        <w:t xml:space="preserve"> районе; </w:t>
      </w:r>
    </w:p>
    <w:p w:rsidR="008C1464" w:rsidRPr="00C06AC6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>- представители предпринимательского сообщества муниципального образования и др.</w:t>
      </w:r>
    </w:p>
    <w:p w:rsidR="008C1464" w:rsidRPr="00C06AC6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 xml:space="preserve">1.4. Председателем совета является – заместитель главы администрации </w:t>
      </w:r>
      <w:r w:rsidR="00BA4DAC" w:rsidRPr="00BA4DAC">
        <w:rPr>
          <w:sz w:val="26"/>
          <w:szCs w:val="26"/>
        </w:rPr>
        <w:t>Красноборского городского поселения Тосненского района Ленинградской области</w:t>
      </w:r>
      <w:r w:rsidR="00BA4DAC">
        <w:rPr>
          <w:sz w:val="26"/>
          <w:szCs w:val="26"/>
        </w:rPr>
        <w:t>.</w:t>
      </w:r>
    </w:p>
    <w:p w:rsidR="008C1464" w:rsidRPr="00C06AC6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 xml:space="preserve">1.5. Заместителем председателя совета является – </w:t>
      </w:r>
      <w:r w:rsidR="00BA4DAC">
        <w:rPr>
          <w:sz w:val="26"/>
          <w:szCs w:val="26"/>
        </w:rPr>
        <w:t>главный специалист администрации по</w:t>
      </w:r>
      <w:r w:rsidRPr="00C06AC6">
        <w:rPr>
          <w:sz w:val="26"/>
          <w:szCs w:val="26"/>
        </w:rPr>
        <w:t xml:space="preserve"> жилищн</w:t>
      </w:r>
      <w:r w:rsidR="00BA4DAC">
        <w:rPr>
          <w:sz w:val="26"/>
          <w:szCs w:val="26"/>
        </w:rPr>
        <w:t>ым</w:t>
      </w:r>
      <w:r w:rsidRPr="00C06AC6">
        <w:rPr>
          <w:sz w:val="26"/>
          <w:szCs w:val="26"/>
        </w:rPr>
        <w:t xml:space="preserve"> вопрос</w:t>
      </w:r>
      <w:r w:rsidR="00BA4DAC">
        <w:rPr>
          <w:sz w:val="26"/>
          <w:szCs w:val="26"/>
        </w:rPr>
        <w:t>ам</w:t>
      </w:r>
      <w:r w:rsidRPr="00C06AC6">
        <w:rPr>
          <w:sz w:val="26"/>
          <w:szCs w:val="26"/>
        </w:rPr>
        <w:t xml:space="preserve">, землеустройства и градостроительства </w:t>
      </w:r>
      <w:r w:rsidRPr="00BA4DAC">
        <w:rPr>
          <w:sz w:val="26"/>
          <w:szCs w:val="26"/>
        </w:rPr>
        <w:lastRenderedPageBreak/>
        <w:t xml:space="preserve">администрации </w:t>
      </w:r>
      <w:r w:rsidR="00BA4DAC" w:rsidRPr="00BA4DAC">
        <w:rPr>
          <w:sz w:val="26"/>
          <w:szCs w:val="26"/>
        </w:rPr>
        <w:t>Красноборского городского поселения Тосненского района Ленинградской области</w:t>
      </w:r>
      <w:r w:rsidRPr="00BA4DAC">
        <w:rPr>
          <w:sz w:val="26"/>
          <w:szCs w:val="26"/>
        </w:rPr>
        <w:t>.</w:t>
      </w:r>
    </w:p>
    <w:p w:rsidR="008C1464" w:rsidRPr="00C06AC6" w:rsidRDefault="008C1464" w:rsidP="008C1464">
      <w:pPr>
        <w:ind w:firstLine="709"/>
        <w:jc w:val="center"/>
        <w:rPr>
          <w:b/>
          <w:sz w:val="26"/>
          <w:szCs w:val="26"/>
        </w:rPr>
      </w:pPr>
    </w:p>
    <w:p w:rsidR="008C1464" w:rsidRPr="00BE390A" w:rsidRDefault="00BE390A" w:rsidP="00BE390A">
      <w:pPr>
        <w:ind w:firstLine="709"/>
        <w:jc w:val="center"/>
        <w:rPr>
          <w:sz w:val="26"/>
          <w:szCs w:val="26"/>
        </w:rPr>
      </w:pPr>
      <w:r w:rsidRPr="00BE390A">
        <w:rPr>
          <w:sz w:val="26"/>
          <w:szCs w:val="26"/>
        </w:rPr>
        <w:t>2. Основные задачи совета</w:t>
      </w:r>
    </w:p>
    <w:p w:rsidR="008C1464" w:rsidRPr="00BE390A" w:rsidRDefault="008C1464" w:rsidP="008C1464">
      <w:pPr>
        <w:ind w:firstLine="709"/>
        <w:rPr>
          <w:sz w:val="26"/>
          <w:szCs w:val="26"/>
        </w:rPr>
      </w:pPr>
    </w:p>
    <w:p w:rsidR="008C1464" w:rsidRPr="00C06AC6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>Основными задачами совета являются:</w:t>
      </w:r>
    </w:p>
    <w:p w:rsidR="008C1464" w:rsidRPr="00C06AC6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 xml:space="preserve">2.1. Создание условий для обеспечения жителей </w:t>
      </w:r>
      <w:r w:rsidR="00785F14">
        <w:rPr>
          <w:sz w:val="26"/>
          <w:szCs w:val="26"/>
        </w:rPr>
        <w:t>поселения</w:t>
      </w:r>
      <w:r w:rsidR="00BA4DAC" w:rsidRPr="00BA4DAC">
        <w:rPr>
          <w:sz w:val="26"/>
          <w:szCs w:val="26"/>
        </w:rPr>
        <w:t xml:space="preserve"> области</w:t>
      </w:r>
      <w:r w:rsidR="00BA4DAC" w:rsidRPr="00C06AC6">
        <w:rPr>
          <w:sz w:val="26"/>
          <w:szCs w:val="26"/>
        </w:rPr>
        <w:t xml:space="preserve"> </w:t>
      </w:r>
      <w:r w:rsidRPr="00C06AC6">
        <w:rPr>
          <w:sz w:val="26"/>
          <w:szCs w:val="26"/>
        </w:rPr>
        <w:t>услугами торговли.</w:t>
      </w:r>
    </w:p>
    <w:p w:rsidR="008C1464" w:rsidRPr="00C06AC6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 xml:space="preserve">2.2. Определение основных направлений развития сферы потребительского рынка и реализации законодательства Российской Федерации в области торговли на территории </w:t>
      </w:r>
      <w:r w:rsidR="00785F14">
        <w:rPr>
          <w:sz w:val="26"/>
          <w:szCs w:val="26"/>
        </w:rPr>
        <w:t>поселения.</w:t>
      </w:r>
    </w:p>
    <w:p w:rsidR="008C1464" w:rsidRPr="00C06AC6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>2.3. Взаимодействие с территориальными органами федеральных органов исполнительной власти по реализации государственной политики с соответствующим принятием решений по вопросам:</w:t>
      </w:r>
    </w:p>
    <w:p w:rsidR="008C1464" w:rsidRPr="00C06AC6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>- выработки и реализация мер, направленных на развитие торговой деятельности, обеспечение доступности и повышение качества товаров для населения, формирование конкурсной среды;</w:t>
      </w:r>
    </w:p>
    <w:p w:rsidR="008C1464" w:rsidRPr="00C06AC6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>- формирование инфраструктуры потребительского рынка с учетом видов, типов торговых объектов с учетом потребностей населения в вышеуказанных объектах;</w:t>
      </w:r>
    </w:p>
    <w:p w:rsidR="008C1464" w:rsidRPr="00C06AC6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 xml:space="preserve">- повышение эффективности принимаемых мер, направленных на развитие торговой деятельности на территории </w:t>
      </w:r>
      <w:r w:rsidR="00785F14">
        <w:rPr>
          <w:sz w:val="26"/>
          <w:szCs w:val="26"/>
        </w:rPr>
        <w:t>поселения.</w:t>
      </w:r>
    </w:p>
    <w:p w:rsidR="008C1464" w:rsidRPr="00C06AC6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>2.4. Рассмотрение иных видов вопросов, отнесенных к компетенции совета.</w:t>
      </w:r>
    </w:p>
    <w:p w:rsidR="008C1464" w:rsidRPr="00C06AC6" w:rsidRDefault="008C1464" w:rsidP="008C1464">
      <w:pPr>
        <w:ind w:firstLine="709"/>
        <w:jc w:val="both"/>
        <w:rPr>
          <w:b/>
          <w:sz w:val="26"/>
          <w:szCs w:val="26"/>
        </w:rPr>
      </w:pPr>
    </w:p>
    <w:p w:rsidR="008C1464" w:rsidRPr="00BE390A" w:rsidRDefault="008C1464" w:rsidP="00BE390A">
      <w:pPr>
        <w:ind w:firstLine="709"/>
        <w:jc w:val="center"/>
        <w:rPr>
          <w:sz w:val="26"/>
          <w:szCs w:val="26"/>
        </w:rPr>
      </w:pPr>
      <w:r w:rsidRPr="00BE390A">
        <w:rPr>
          <w:sz w:val="26"/>
          <w:szCs w:val="26"/>
        </w:rPr>
        <w:t>3. Полномочия  совета</w:t>
      </w:r>
    </w:p>
    <w:p w:rsidR="008C1464" w:rsidRPr="00C06AC6" w:rsidRDefault="008C1464" w:rsidP="008C1464">
      <w:pPr>
        <w:ind w:firstLine="709"/>
        <w:rPr>
          <w:sz w:val="26"/>
          <w:szCs w:val="26"/>
        </w:rPr>
      </w:pPr>
    </w:p>
    <w:p w:rsidR="008C1464" w:rsidRPr="00C06AC6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 xml:space="preserve">3.1. Совет выносит решение о размещении нестационарных </w:t>
      </w:r>
      <w:r>
        <w:rPr>
          <w:sz w:val="26"/>
          <w:szCs w:val="26"/>
        </w:rPr>
        <w:t xml:space="preserve">торговых </w:t>
      </w:r>
      <w:r w:rsidRPr="00C06AC6">
        <w:rPr>
          <w:sz w:val="26"/>
          <w:szCs w:val="26"/>
        </w:rPr>
        <w:t xml:space="preserve">объектов на территории </w:t>
      </w:r>
      <w:r w:rsidR="00785F14" w:rsidRPr="00785F14">
        <w:rPr>
          <w:sz w:val="26"/>
          <w:szCs w:val="26"/>
        </w:rPr>
        <w:t>поселения.</w:t>
      </w:r>
    </w:p>
    <w:p w:rsidR="00785F14" w:rsidRDefault="008C1464" w:rsidP="008C1464">
      <w:pPr>
        <w:ind w:firstLine="709"/>
        <w:jc w:val="both"/>
        <w:rPr>
          <w:sz w:val="26"/>
          <w:szCs w:val="26"/>
        </w:rPr>
      </w:pPr>
      <w:r w:rsidRPr="00C06AC6">
        <w:rPr>
          <w:sz w:val="26"/>
          <w:szCs w:val="26"/>
        </w:rPr>
        <w:t xml:space="preserve">3.2. Совет рассматривает обращения хозяйствующих субъектов по вопросам размещения нестационарных </w:t>
      </w:r>
      <w:r>
        <w:rPr>
          <w:sz w:val="26"/>
          <w:szCs w:val="26"/>
        </w:rPr>
        <w:t xml:space="preserve">торговых </w:t>
      </w:r>
      <w:r w:rsidR="00785F14">
        <w:rPr>
          <w:sz w:val="26"/>
          <w:szCs w:val="26"/>
        </w:rPr>
        <w:t>объектов на территории поселения.</w:t>
      </w:r>
    </w:p>
    <w:p w:rsidR="00785F14" w:rsidRPr="001E317C" w:rsidRDefault="008C1464" w:rsidP="008C1464">
      <w:pPr>
        <w:ind w:firstLine="709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3.</w:t>
      </w:r>
      <w:r w:rsidR="00EC6B77">
        <w:rPr>
          <w:rFonts w:cs="Calibri"/>
          <w:sz w:val="26"/>
          <w:szCs w:val="26"/>
        </w:rPr>
        <w:t>3</w:t>
      </w:r>
      <w:r>
        <w:rPr>
          <w:rFonts w:cs="Calibri"/>
          <w:sz w:val="26"/>
          <w:szCs w:val="26"/>
        </w:rPr>
        <w:t>. Совет предварительно с</w:t>
      </w:r>
      <w:r w:rsidRPr="00C06AC6">
        <w:rPr>
          <w:rFonts w:cs="Calibri"/>
          <w:sz w:val="26"/>
          <w:szCs w:val="26"/>
        </w:rPr>
        <w:t>огласов</w:t>
      </w:r>
      <w:r>
        <w:rPr>
          <w:rFonts w:cs="Calibri"/>
          <w:sz w:val="26"/>
          <w:szCs w:val="26"/>
        </w:rPr>
        <w:t xml:space="preserve">ывает проект </w:t>
      </w:r>
      <w:r w:rsidR="00785F14" w:rsidRPr="00785F14">
        <w:rPr>
          <w:sz w:val="26"/>
          <w:szCs w:val="26"/>
        </w:rPr>
        <w:t>Схем</w:t>
      </w:r>
      <w:r w:rsidR="00785F14">
        <w:rPr>
          <w:sz w:val="26"/>
          <w:szCs w:val="26"/>
        </w:rPr>
        <w:t>ы</w:t>
      </w:r>
      <w:r w:rsidR="00785F14" w:rsidRPr="00785F14">
        <w:rPr>
          <w:sz w:val="26"/>
          <w:szCs w:val="26"/>
        </w:rPr>
        <w:t xml:space="preserve"> размещения нестационарных торговых объектов на территории Красноборского городского поселения Тосненского района Ленинградской области (далее – Схема)</w:t>
      </w:r>
      <w:r w:rsidRPr="00C06A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1E317C">
        <w:rPr>
          <w:rFonts w:cs="Calibri"/>
          <w:sz w:val="26"/>
          <w:szCs w:val="26"/>
        </w:rPr>
        <w:t xml:space="preserve">размещает его на официальном сайте </w:t>
      </w:r>
      <w:r w:rsidR="00785F14" w:rsidRPr="001E317C">
        <w:rPr>
          <w:sz w:val="26"/>
          <w:szCs w:val="26"/>
        </w:rPr>
        <w:t>поселения</w:t>
      </w:r>
      <w:r w:rsidR="00EC6B77" w:rsidRPr="001E317C">
        <w:rPr>
          <w:sz w:val="26"/>
          <w:szCs w:val="26"/>
        </w:rPr>
        <w:t xml:space="preserve"> </w:t>
      </w:r>
      <w:hyperlink r:id="rId9" w:history="1">
        <w:r w:rsidR="008D3EBF" w:rsidRPr="001E317C">
          <w:rPr>
            <w:color w:val="0000FF"/>
            <w:sz w:val="26"/>
            <w:szCs w:val="26"/>
            <w:u w:val="single"/>
            <w:lang w:val="en-US"/>
          </w:rPr>
          <w:t>www</w:t>
        </w:r>
        <w:r w:rsidR="008D3EBF" w:rsidRPr="001E317C">
          <w:rPr>
            <w:color w:val="0000FF"/>
            <w:sz w:val="26"/>
            <w:szCs w:val="26"/>
            <w:u w:val="single"/>
          </w:rPr>
          <w:t>.krbor.ru</w:t>
        </w:r>
      </w:hyperlink>
      <w:r w:rsidR="008D3EBF" w:rsidRPr="001E317C">
        <w:rPr>
          <w:sz w:val="26"/>
          <w:szCs w:val="26"/>
        </w:rPr>
        <w:t xml:space="preserve"> </w:t>
      </w:r>
      <w:r w:rsidRPr="001E317C">
        <w:rPr>
          <w:sz w:val="26"/>
          <w:szCs w:val="26"/>
        </w:rPr>
        <w:t>д</w:t>
      </w:r>
      <w:r w:rsidRPr="001E317C">
        <w:rPr>
          <w:rFonts w:cs="Calibri"/>
          <w:sz w:val="26"/>
          <w:szCs w:val="26"/>
        </w:rPr>
        <w:t xml:space="preserve">ля проведения публичных обсуждений. </w:t>
      </w:r>
    </w:p>
    <w:p w:rsidR="001E317C" w:rsidRPr="001E317C" w:rsidRDefault="001E317C" w:rsidP="001E31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E317C">
        <w:rPr>
          <w:sz w:val="26"/>
          <w:szCs w:val="26"/>
        </w:rPr>
        <w:t>По истечении 7 календарных дней Координационный совет в окончательном варианте согласовывает проект Схемы и направляет его на утверждение главе администрации Красноборского городского поселения. При наличии замечаний, поступивших от граждан и организаций, к проекту Схемы прикладывается лист разногласий с обоснованием окончательного варианта проекта Схемы, согласованного Координационным советом.</w:t>
      </w:r>
    </w:p>
    <w:p w:rsidR="001E317C" w:rsidRPr="001E317C" w:rsidRDefault="001E317C" w:rsidP="001E31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E317C">
        <w:rPr>
          <w:sz w:val="26"/>
          <w:szCs w:val="26"/>
        </w:rPr>
        <w:t xml:space="preserve"> </w:t>
      </w:r>
      <w:r>
        <w:rPr>
          <w:sz w:val="26"/>
          <w:szCs w:val="26"/>
        </w:rPr>
        <w:t>3.4.</w:t>
      </w:r>
      <w:r w:rsidRPr="001E317C">
        <w:rPr>
          <w:sz w:val="26"/>
          <w:szCs w:val="26"/>
        </w:rPr>
        <w:t xml:space="preserve"> Утвержденная главой администрации Красноборского городского поселения Схема, а также вносимые в нее изменения подлежат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 Красноборского городского поселения </w:t>
      </w:r>
      <w:hyperlink r:id="rId10" w:history="1">
        <w:r w:rsidRPr="001E317C">
          <w:rPr>
            <w:color w:val="0000FF"/>
            <w:sz w:val="26"/>
            <w:szCs w:val="26"/>
            <w:u w:val="single"/>
            <w:lang w:val="en-US"/>
          </w:rPr>
          <w:t>www</w:t>
        </w:r>
        <w:r w:rsidRPr="001E317C">
          <w:rPr>
            <w:color w:val="0000FF"/>
            <w:sz w:val="26"/>
            <w:szCs w:val="26"/>
            <w:u w:val="single"/>
          </w:rPr>
          <w:t>.krbor.ru</w:t>
        </w:r>
      </w:hyperlink>
      <w:r w:rsidRPr="001E317C">
        <w:rPr>
          <w:sz w:val="26"/>
          <w:szCs w:val="26"/>
        </w:rPr>
        <w:t xml:space="preserve"> в течение 3 рабочих дней со дня утверждения Схемы. </w:t>
      </w:r>
    </w:p>
    <w:p w:rsidR="001E317C" w:rsidRPr="001E317C" w:rsidRDefault="001E317C" w:rsidP="001E31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E317C">
        <w:rPr>
          <w:sz w:val="26"/>
          <w:szCs w:val="26"/>
        </w:rPr>
        <w:lastRenderedPageBreak/>
        <w:t xml:space="preserve">Администрация Красноборского городского поселения в течение 3 рабочих дней после утверждения Схемы направляет ее в электронном виде в комитет по развитию малого, среднего бизнеса и потребительского рынка Ленинградской области (далее - Комитет). </w:t>
      </w:r>
    </w:p>
    <w:p w:rsidR="001E317C" w:rsidRPr="001E317C" w:rsidRDefault="001E317C" w:rsidP="001E31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E317C">
        <w:rPr>
          <w:sz w:val="26"/>
          <w:szCs w:val="26"/>
        </w:rPr>
        <w:t>Комитет в течение 5 рабочих дней после получения утвержденных Схем размещает их на официальном портале Правительства Ленинградской области www.lenobl.ru/Бизнес/Потребительский рынок.</w:t>
      </w:r>
    </w:p>
    <w:p w:rsidR="00D91279" w:rsidRPr="00D91279" w:rsidRDefault="00D91279" w:rsidP="00D912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91279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D91279">
        <w:rPr>
          <w:sz w:val="26"/>
          <w:szCs w:val="26"/>
        </w:rPr>
        <w:t>. Размещение объектов нестационарной торговли, общественного питания, оказания бытовых и прочих услуг осуществляется после утверждения Схемы.</w:t>
      </w:r>
    </w:p>
    <w:p w:rsidR="008C1464" w:rsidRPr="00D91279" w:rsidRDefault="008C1464" w:rsidP="00785F14">
      <w:pPr>
        <w:jc w:val="both"/>
        <w:rPr>
          <w:sz w:val="26"/>
          <w:szCs w:val="26"/>
        </w:rPr>
      </w:pPr>
    </w:p>
    <w:p w:rsidR="00BE390A" w:rsidRDefault="00BE390A" w:rsidP="00785F14">
      <w:pPr>
        <w:ind w:firstLine="709"/>
        <w:jc w:val="center"/>
        <w:rPr>
          <w:sz w:val="26"/>
          <w:szCs w:val="26"/>
        </w:rPr>
      </w:pPr>
      <w:r w:rsidRPr="00BE390A">
        <w:rPr>
          <w:sz w:val="26"/>
          <w:szCs w:val="26"/>
        </w:rPr>
        <w:t>4.</w:t>
      </w:r>
      <w:r w:rsidRPr="00C06AC6">
        <w:rPr>
          <w:b/>
          <w:sz w:val="26"/>
          <w:szCs w:val="26"/>
        </w:rPr>
        <w:t xml:space="preserve"> </w:t>
      </w:r>
      <w:r w:rsidRPr="00BE390A">
        <w:rPr>
          <w:sz w:val="26"/>
          <w:szCs w:val="26"/>
        </w:rPr>
        <w:t xml:space="preserve">Порядок принятия и рассмотрения советом обращений и заявлений </w:t>
      </w:r>
    </w:p>
    <w:p w:rsidR="00785F14" w:rsidRPr="00C06AC6" w:rsidRDefault="00785F14" w:rsidP="00785F14">
      <w:pPr>
        <w:ind w:firstLine="709"/>
        <w:jc w:val="center"/>
        <w:rPr>
          <w:sz w:val="26"/>
          <w:szCs w:val="26"/>
        </w:rPr>
      </w:pPr>
    </w:p>
    <w:p w:rsidR="00BE390A" w:rsidRPr="00C06AC6" w:rsidRDefault="00785F14" w:rsidP="00BE39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E390A" w:rsidRPr="00C06AC6">
        <w:rPr>
          <w:sz w:val="26"/>
          <w:szCs w:val="26"/>
        </w:rPr>
        <w:t xml:space="preserve">.1. Обращения и заявления хозяйствующих субъектов по вопросам, отнесенным к компетенции совета, подаются на имя главы администрации </w:t>
      </w:r>
      <w:r w:rsidR="00386720" w:rsidRPr="00BA4DAC">
        <w:rPr>
          <w:sz w:val="26"/>
          <w:szCs w:val="26"/>
        </w:rPr>
        <w:t>Красноборского городского поселения Тосненского района Ленинградской области</w:t>
      </w:r>
      <w:r w:rsidR="00386720" w:rsidRPr="00C06AC6">
        <w:rPr>
          <w:sz w:val="26"/>
          <w:szCs w:val="26"/>
        </w:rPr>
        <w:t xml:space="preserve"> </w:t>
      </w:r>
      <w:r w:rsidR="00BE390A" w:rsidRPr="00C06AC6">
        <w:rPr>
          <w:sz w:val="26"/>
          <w:szCs w:val="26"/>
        </w:rPr>
        <w:t>с приложением следующих документов:</w:t>
      </w:r>
    </w:p>
    <w:p w:rsidR="00386720" w:rsidRPr="00386720" w:rsidRDefault="00386720" w:rsidP="00386720">
      <w:pPr>
        <w:shd w:val="clear" w:color="auto" w:fill="FFFFFF"/>
        <w:jc w:val="both"/>
        <w:rPr>
          <w:color w:val="000000"/>
          <w:sz w:val="26"/>
          <w:szCs w:val="26"/>
        </w:rPr>
      </w:pPr>
      <w:r w:rsidRPr="00386720">
        <w:rPr>
          <w:color w:val="000000"/>
          <w:sz w:val="26"/>
          <w:szCs w:val="26"/>
        </w:rPr>
        <w:t>а) свидетельство о регистрации юридического лица (индивидуального предпринимателя) (о внесении организации в Единый государственный реестр юридических лиц);</w:t>
      </w:r>
    </w:p>
    <w:p w:rsidR="00386720" w:rsidRPr="00386720" w:rsidRDefault="00386720" w:rsidP="00386720">
      <w:pPr>
        <w:shd w:val="clear" w:color="auto" w:fill="FFFFFF"/>
        <w:jc w:val="both"/>
        <w:rPr>
          <w:color w:val="000000"/>
          <w:sz w:val="26"/>
          <w:szCs w:val="26"/>
        </w:rPr>
      </w:pPr>
      <w:r w:rsidRPr="00386720">
        <w:rPr>
          <w:color w:val="000000"/>
          <w:sz w:val="26"/>
          <w:szCs w:val="26"/>
        </w:rPr>
        <w:t>б) свидетельство о постановке на учет в налоговой службе;</w:t>
      </w:r>
    </w:p>
    <w:p w:rsidR="00386720" w:rsidRPr="00386720" w:rsidRDefault="00386720" w:rsidP="00386720">
      <w:pPr>
        <w:shd w:val="clear" w:color="auto" w:fill="FFFFFF"/>
        <w:jc w:val="both"/>
        <w:rPr>
          <w:color w:val="000000"/>
          <w:sz w:val="26"/>
          <w:szCs w:val="26"/>
        </w:rPr>
      </w:pPr>
      <w:r w:rsidRPr="00386720">
        <w:rPr>
          <w:color w:val="000000"/>
          <w:sz w:val="26"/>
          <w:szCs w:val="26"/>
        </w:rPr>
        <w:t xml:space="preserve">в) правоустанавливающие документы на объект торговли (павильон, автофургон и </w:t>
      </w:r>
    </w:p>
    <w:p w:rsidR="00386720" w:rsidRPr="00386720" w:rsidRDefault="00386720" w:rsidP="00386720">
      <w:pPr>
        <w:shd w:val="clear" w:color="auto" w:fill="FFFFFF"/>
        <w:jc w:val="both"/>
        <w:rPr>
          <w:color w:val="000000"/>
          <w:sz w:val="26"/>
          <w:szCs w:val="26"/>
        </w:rPr>
      </w:pPr>
      <w:r w:rsidRPr="00386720">
        <w:rPr>
          <w:color w:val="000000"/>
          <w:sz w:val="26"/>
          <w:szCs w:val="26"/>
        </w:rPr>
        <w:t xml:space="preserve"> т.д.), собственность или аренда;</w:t>
      </w:r>
    </w:p>
    <w:p w:rsidR="00386720" w:rsidRPr="00386720" w:rsidRDefault="00386720" w:rsidP="00386720">
      <w:pPr>
        <w:shd w:val="clear" w:color="auto" w:fill="FFFFFF"/>
        <w:jc w:val="both"/>
        <w:rPr>
          <w:color w:val="000000"/>
          <w:sz w:val="26"/>
          <w:szCs w:val="26"/>
        </w:rPr>
      </w:pPr>
      <w:r w:rsidRPr="00386720">
        <w:rPr>
          <w:color w:val="000000"/>
          <w:sz w:val="26"/>
          <w:szCs w:val="26"/>
        </w:rPr>
        <w:t xml:space="preserve"> г) схему предполагаемого места расположения нестационарного торгового объекта </w:t>
      </w:r>
    </w:p>
    <w:p w:rsidR="00386720" w:rsidRPr="00386720" w:rsidRDefault="00386720" w:rsidP="00386720">
      <w:pPr>
        <w:shd w:val="clear" w:color="auto" w:fill="FFFFFF"/>
        <w:ind w:left="120"/>
        <w:jc w:val="both"/>
        <w:rPr>
          <w:color w:val="000000"/>
          <w:sz w:val="26"/>
          <w:szCs w:val="26"/>
        </w:rPr>
      </w:pPr>
      <w:r w:rsidRPr="00386720">
        <w:rPr>
          <w:color w:val="000000"/>
          <w:sz w:val="26"/>
          <w:szCs w:val="26"/>
        </w:rPr>
        <w:t>в здании, строении, сооружении, находящегося в муниципальной собственности, или на земельном участке, с указанием площади объекта нестационарной торговли;</w:t>
      </w:r>
    </w:p>
    <w:p w:rsidR="00386720" w:rsidRPr="00386720" w:rsidRDefault="00386720" w:rsidP="00386720">
      <w:pPr>
        <w:shd w:val="clear" w:color="auto" w:fill="FFFFFF"/>
        <w:ind w:left="120"/>
        <w:jc w:val="both"/>
        <w:rPr>
          <w:color w:val="000000"/>
          <w:sz w:val="26"/>
          <w:szCs w:val="26"/>
        </w:rPr>
      </w:pPr>
      <w:r w:rsidRPr="00386720">
        <w:rPr>
          <w:color w:val="000000"/>
          <w:sz w:val="26"/>
          <w:szCs w:val="26"/>
        </w:rPr>
        <w:t>д) копию паспорта руководителя</w:t>
      </w:r>
      <w:r w:rsidRPr="00785F14">
        <w:rPr>
          <w:color w:val="000000"/>
          <w:sz w:val="26"/>
          <w:szCs w:val="26"/>
        </w:rPr>
        <w:t xml:space="preserve"> </w:t>
      </w:r>
      <w:r w:rsidR="00785F14" w:rsidRPr="00785F14">
        <w:rPr>
          <w:sz w:val="26"/>
          <w:szCs w:val="26"/>
        </w:rPr>
        <w:t xml:space="preserve">юридического лица </w:t>
      </w:r>
      <w:r w:rsidRPr="00386720">
        <w:rPr>
          <w:color w:val="000000"/>
          <w:sz w:val="26"/>
          <w:szCs w:val="26"/>
        </w:rPr>
        <w:t>или ИП;</w:t>
      </w:r>
    </w:p>
    <w:p w:rsidR="00BE390A" w:rsidRPr="00C06AC6" w:rsidRDefault="00785F14" w:rsidP="00BE39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E390A" w:rsidRPr="00C06AC6">
        <w:rPr>
          <w:sz w:val="26"/>
          <w:szCs w:val="26"/>
        </w:rPr>
        <w:t xml:space="preserve">.2. Обращения и заявления по вопросам размещения </w:t>
      </w:r>
      <w:r w:rsidR="00AF2EAA">
        <w:rPr>
          <w:sz w:val="26"/>
          <w:szCs w:val="26"/>
        </w:rPr>
        <w:t xml:space="preserve">новых </w:t>
      </w:r>
      <w:r w:rsidR="00BE390A" w:rsidRPr="00C06AC6">
        <w:rPr>
          <w:sz w:val="26"/>
          <w:szCs w:val="26"/>
        </w:rPr>
        <w:t>нестационарных торговых объектов принимаются</w:t>
      </w:r>
      <w:r>
        <w:rPr>
          <w:sz w:val="26"/>
          <w:szCs w:val="26"/>
        </w:rPr>
        <w:t xml:space="preserve"> секретарем совета.</w:t>
      </w:r>
    </w:p>
    <w:p w:rsidR="00BE390A" w:rsidRPr="00C06AC6" w:rsidRDefault="00785F14" w:rsidP="00BE39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E390A" w:rsidRPr="00C06AC6">
        <w:rPr>
          <w:sz w:val="26"/>
          <w:szCs w:val="26"/>
        </w:rPr>
        <w:t>.</w:t>
      </w:r>
      <w:r w:rsidR="006D7392">
        <w:rPr>
          <w:sz w:val="26"/>
          <w:szCs w:val="26"/>
        </w:rPr>
        <w:t>3</w:t>
      </w:r>
      <w:r w:rsidR="00BE390A" w:rsidRPr="00C06AC6">
        <w:rPr>
          <w:sz w:val="26"/>
          <w:szCs w:val="26"/>
        </w:rPr>
        <w:t xml:space="preserve">. Рассмотрение </w:t>
      </w:r>
      <w:r>
        <w:rPr>
          <w:sz w:val="26"/>
          <w:szCs w:val="26"/>
        </w:rPr>
        <w:t>заявлений советом проводится по мере необходимости в конце каждого квартала</w:t>
      </w:r>
      <w:r w:rsidR="004640A1">
        <w:rPr>
          <w:sz w:val="26"/>
          <w:szCs w:val="26"/>
        </w:rPr>
        <w:t>.</w:t>
      </w:r>
    </w:p>
    <w:p w:rsidR="00BE390A" w:rsidRDefault="004640A1" w:rsidP="00BE39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E390A" w:rsidRPr="00C06AC6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BE390A" w:rsidRPr="00C06AC6">
        <w:rPr>
          <w:sz w:val="26"/>
          <w:szCs w:val="26"/>
        </w:rPr>
        <w:t>. Решение совета оформляется протоколом, который подписывается председателем и секретарем совета и должен быть оформлен в течение 3 рабочих дней после заседания совета.</w:t>
      </w:r>
    </w:p>
    <w:p w:rsidR="006D7392" w:rsidRDefault="004640A1" w:rsidP="004640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E390A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BE390A">
        <w:rPr>
          <w:sz w:val="26"/>
          <w:szCs w:val="26"/>
        </w:rPr>
        <w:t xml:space="preserve">. </w:t>
      </w:r>
      <w:r w:rsidR="00BE390A" w:rsidRPr="003C0374">
        <w:rPr>
          <w:sz w:val="26"/>
          <w:szCs w:val="26"/>
        </w:rPr>
        <w:t>Основанием для размещения нестационарных торговых объектов</w:t>
      </w:r>
      <w:r w:rsidR="00BE390A">
        <w:rPr>
          <w:sz w:val="26"/>
          <w:szCs w:val="26"/>
        </w:rPr>
        <w:t xml:space="preserve"> согласно Схеме</w:t>
      </w:r>
      <w:r>
        <w:rPr>
          <w:sz w:val="26"/>
          <w:szCs w:val="26"/>
        </w:rPr>
        <w:t xml:space="preserve"> является временное разрешение, выдаваемое сроком, не превышающим 12 месяцев.</w:t>
      </w:r>
    </w:p>
    <w:p w:rsidR="004640A1" w:rsidRDefault="004640A1" w:rsidP="004640A1">
      <w:pPr>
        <w:ind w:firstLine="709"/>
        <w:jc w:val="both"/>
        <w:rPr>
          <w:sz w:val="26"/>
          <w:szCs w:val="26"/>
        </w:rPr>
      </w:pPr>
    </w:p>
    <w:p w:rsidR="008C1464" w:rsidRPr="00BE390A" w:rsidRDefault="004640A1" w:rsidP="00BE390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8C1464" w:rsidRPr="00BE390A">
        <w:rPr>
          <w:sz w:val="26"/>
          <w:szCs w:val="26"/>
        </w:rPr>
        <w:t xml:space="preserve">. </w:t>
      </w:r>
      <w:r w:rsidR="00BE390A" w:rsidRPr="00BE390A">
        <w:rPr>
          <w:sz w:val="26"/>
          <w:szCs w:val="26"/>
        </w:rPr>
        <w:t>Организация деятельности совета</w:t>
      </w:r>
    </w:p>
    <w:p w:rsidR="008C1464" w:rsidRPr="00C06AC6" w:rsidRDefault="008C1464" w:rsidP="008C1464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8C1464" w:rsidRDefault="004640A1" w:rsidP="008C146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8C1464" w:rsidRPr="00C06AC6">
        <w:rPr>
          <w:sz w:val="26"/>
          <w:szCs w:val="26"/>
        </w:rPr>
        <w:t>.1. Работой координационного совета руководит председатель координационного совета, а в его отсутствие - заместитель председателя координационного совета.</w:t>
      </w:r>
    </w:p>
    <w:p w:rsidR="004640A1" w:rsidRPr="00C06AC6" w:rsidRDefault="004640A1" w:rsidP="008C146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5.2. Состав членов совета указан в Приложении №2.</w:t>
      </w:r>
    </w:p>
    <w:p w:rsidR="008C1464" w:rsidRPr="00C06AC6" w:rsidRDefault="004640A1" w:rsidP="008C146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8C1464" w:rsidRPr="00C06AC6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8C1464" w:rsidRPr="00C06AC6">
        <w:rPr>
          <w:sz w:val="26"/>
          <w:szCs w:val="26"/>
        </w:rPr>
        <w:t>. Секретарь совета:</w:t>
      </w:r>
    </w:p>
    <w:p w:rsidR="008C1464" w:rsidRPr="00C06AC6" w:rsidRDefault="008C1464" w:rsidP="008C146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06AC6">
        <w:rPr>
          <w:sz w:val="26"/>
          <w:szCs w:val="26"/>
        </w:rPr>
        <w:t>- осуществляет регистрацию заявлений и обращений от хозяйствующих субъектов и иных заинтересованных лиц по вопросам, отнесённым к компетенции совета;</w:t>
      </w:r>
    </w:p>
    <w:p w:rsidR="008C1464" w:rsidRPr="00C06AC6" w:rsidRDefault="008C1464" w:rsidP="008C146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06AC6">
        <w:rPr>
          <w:sz w:val="26"/>
          <w:szCs w:val="26"/>
        </w:rPr>
        <w:lastRenderedPageBreak/>
        <w:t>- формирует проект повестки дня заседания;</w:t>
      </w:r>
    </w:p>
    <w:p w:rsidR="008C1464" w:rsidRPr="00C06AC6" w:rsidRDefault="008C1464" w:rsidP="008C146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06AC6">
        <w:rPr>
          <w:sz w:val="26"/>
          <w:szCs w:val="26"/>
        </w:rPr>
        <w:t>- не позднее, чем за два рабочих дня до заседания совета информирует членов совета об очередном заседании;</w:t>
      </w:r>
    </w:p>
    <w:p w:rsidR="008C1464" w:rsidRPr="00C06AC6" w:rsidRDefault="008C1464" w:rsidP="008C146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06AC6">
        <w:rPr>
          <w:sz w:val="26"/>
          <w:szCs w:val="26"/>
        </w:rPr>
        <w:t>- в случае необходимости, обеспечивает подготовку и рассылку рабочих материалов к заседанию совета;</w:t>
      </w:r>
    </w:p>
    <w:p w:rsidR="008C1464" w:rsidRPr="00C06AC6" w:rsidRDefault="008C1464" w:rsidP="008C146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06AC6">
        <w:rPr>
          <w:sz w:val="26"/>
          <w:szCs w:val="26"/>
        </w:rPr>
        <w:t>- ведёт и оформляет протоколы заседания совета.</w:t>
      </w:r>
    </w:p>
    <w:p w:rsidR="008C1464" w:rsidRPr="00C06AC6" w:rsidRDefault="004640A1" w:rsidP="008C146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8C1464" w:rsidRPr="00C06AC6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8C1464" w:rsidRPr="00C06AC6">
        <w:rPr>
          <w:sz w:val="26"/>
          <w:szCs w:val="26"/>
        </w:rPr>
        <w:t>. Заседание совета считается правомочным, если на нем присутствует более половины членов совета.</w:t>
      </w:r>
    </w:p>
    <w:p w:rsidR="008C1464" w:rsidRPr="00C06AC6" w:rsidRDefault="004640A1" w:rsidP="008C146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8C1464" w:rsidRPr="00C06AC6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8C1464" w:rsidRPr="00C06AC6">
        <w:rPr>
          <w:sz w:val="26"/>
          <w:szCs w:val="26"/>
        </w:rPr>
        <w:t>. Решения совета принимаются большинством голосов присутствующих на заседании членов совета. В случае равенства голосов решающим является голос председателя совета.</w:t>
      </w:r>
    </w:p>
    <w:p w:rsidR="008C1464" w:rsidRPr="00C06AC6" w:rsidRDefault="004640A1" w:rsidP="008C146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8C1464" w:rsidRPr="00C06AC6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8C1464" w:rsidRPr="00C06AC6">
        <w:rPr>
          <w:sz w:val="26"/>
          <w:szCs w:val="26"/>
        </w:rPr>
        <w:t>. Решения, принимаемые на заседаниях совета, оформляются протоколом</w:t>
      </w:r>
      <w:r>
        <w:rPr>
          <w:sz w:val="26"/>
          <w:szCs w:val="26"/>
        </w:rPr>
        <w:t xml:space="preserve"> в соответствии с п.4.4. настоящего Положения.</w:t>
      </w:r>
    </w:p>
    <w:p w:rsidR="008C1464" w:rsidRPr="00C06AC6" w:rsidRDefault="004640A1" w:rsidP="008C146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8C1464">
        <w:rPr>
          <w:sz w:val="26"/>
          <w:szCs w:val="26"/>
        </w:rPr>
        <w:t>.</w:t>
      </w:r>
      <w:r>
        <w:rPr>
          <w:sz w:val="26"/>
          <w:szCs w:val="26"/>
        </w:rPr>
        <w:t>7</w:t>
      </w:r>
      <w:r w:rsidR="008C1464" w:rsidRPr="00C06AC6">
        <w:rPr>
          <w:sz w:val="26"/>
          <w:szCs w:val="26"/>
        </w:rPr>
        <w:t>. На заседания совета могут быть приглашены заявители, а также руководители предприятий, представители общественных организаций, отраслевых союзов (ассоциаций) производителей (поставщиков) товаров и торговых организаций, а также других некоммерческих объединений</w:t>
      </w:r>
      <w:r w:rsidR="008C1464">
        <w:rPr>
          <w:sz w:val="26"/>
          <w:szCs w:val="26"/>
        </w:rPr>
        <w:t>,</w:t>
      </w:r>
      <w:r w:rsidR="008C1464" w:rsidRPr="00C06AC6">
        <w:rPr>
          <w:sz w:val="26"/>
          <w:szCs w:val="26"/>
        </w:rPr>
        <w:t xml:space="preserve"> осуществляющих  деятельность в сфере потребительского рынка и досуга на территории </w:t>
      </w:r>
      <w:r w:rsidR="00AA7DF2">
        <w:rPr>
          <w:sz w:val="26"/>
          <w:szCs w:val="26"/>
        </w:rPr>
        <w:t xml:space="preserve">Красноборского городского поселения Тосненского района Ленинградской области. </w:t>
      </w:r>
    </w:p>
    <w:p w:rsidR="008C1464" w:rsidRPr="00C06AC6" w:rsidRDefault="008C1464" w:rsidP="008C1464">
      <w:pPr>
        <w:ind w:firstLine="709"/>
        <w:jc w:val="both"/>
        <w:rPr>
          <w:sz w:val="26"/>
          <w:szCs w:val="26"/>
        </w:rPr>
      </w:pPr>
    </w:p>
    <w:p w:rsidR="008C1464" w:rsidRDefault="008C1464" w:rsidP="008C1464">
      <w:pPr>
        <w:ind w:firstLine="709"/>
        <w:jc w:val="both"/>
        <w:rPr>
          <w:sz w:val="26"/>
          <w:szCs w:val="26"/>
        </w:rPr>
      </w:pPr>
    </w:p>
    <w:p w:rsidR="008C1464" w:rsidRDefault="008C1464" w:rsidP="008C1464">
      <w:pPr>
        <w:ind w:firstLine="709"/>
        <w:jc w:val="both"/>
        <w:rPr>
          <w:sz w:val="26"/>
          <w:szCs w:val="26"/>
        </w:rPr>
      </w:pP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7B4B8B" w:rsidRDefault="007B4B8B" w:rsidP="008C1464">
      <w:pPr>
        <w:ind w:firstLine="709"/>
        <w:jc w:val="both"/>
        <w:rPr>
          <w:sz w:val="26"/>
          <w:szCs w:val="26"/>
        </w:rPr>
      </w:pPr>
    </w:p>
    <w:p w:rsidR="007B4B8B" w:rsidRDefault="007B4B8B" w:rsidP="008C1464">
      <w:pPr>
        <w:ind w:firstLine="709"/>
        <w:jc w:val="both"/>
        <w:rPr>
          <w:sz w:val="26"/>
          <w:szCs w:val="26"/>
        </w:rPr>
      </w:pPr>
    </w:p>
    <w:p w:rsidR="007B4B8B" w:rsidRDefault="007B4B8B" w:rsidP="008C1464">
      <w:pPr>
        <w:ind w:firstLine="709"/>
        <w:jc w:val="both"/>
        <w:rPr>
          <w:sz w:val="26"/>
          <w:szCs w:val="26"/>
        </w:rPr>
      </w:pPr>
    </w:p>
    <w:p w:rsidR="007B4B8B" w:rsidRDefault="007B4B8B" w:rsidP="008C1464">
      <w:pPr>
        <w:ind w:firstLine="709"/>
        <w:jc w:val="both"/>
        <w:rPr>
          <w:sz w:val="26"/>
          <w:szCs w:val="26"/>
        </w:rPr>
      </w:pPr>
    </w:p>
    <w:p w:rsidR="007B4B8B" w:rsidRDefault="007B4B8B" w:rsidP="008C1464">
      <w:pPr>
        <w:ind w:firstLine="709"/>
        <w:jc w:val="both"/>
        <w:rPr>
          <w:sz w:val="26"/>
          <w:szCs w:val="26"/>
        </w:rPr>
      </w:pPr>
    </w:p>
    <w:p w:rsidR="007B4B8B" w:rsidRDefault="007B4B8B" w:rsidP="008C1464">
      <w:pPr>
        <w:ind w:firstLine="709"/>
        <w:jc w:val="both"/>
        <w:rPr>
          <w:sz w:val="26"/>
          <w:szCs w:val="26"/>
        </w:rPr>
      </w:pPr>
    </w:p>
    <w:p w:rsidR="007B4B8B" w:rsidRDefault="007B4B8B" w:rsidP="008C1464">
      <w:pPr>
        <w:ind w:firstLine="709"/>
        <w:jc w:val="both"/>
        <w:rPr>
          <w:sz w:val="26"/>
          <w:szCs w:val="26"/>
        </w:rPr>
      </w:pPr>
    </w:p>
    <w:p w:rsidR="00923E16" w:rsidRDefault="00923E16" w:rsidP="008C1464">
      <w:pPr>
        <w:ind w:firstLine="709"/>
        <w:jc w:val="both"/>
        <w:rPr>
          <w:sz w:val="26"/>
          <w:szCs w:val="26"/>
        </w:rPr>
      </w:pPr>
    </w:p>
    <w:p w:rsidR="00923E16" w:rsidRDefault="00923E16" w:rsidP="008C1464">
      <w:pPr>
        <w:ind w:firstLine="709"/>
        <w:jc w:val="both"/>
        <w:rPr>
          <w:sz w:val="26"/>
          <w:szCs w:val="26"/>
        </w:rPr>
      </w:pPr>
    </w:p>
    <w:p w:rsidR="00923E16" w:rsidRDefault="00923E16" w:rsidP="008C1464">
      <w:pPr>
        <w:ind w:firstLine="709"/>
        <w:jc w:val="both"/>
        <w:rPr>
          <w:sz w:val="26"/>
          <w:szCs w:val="26"/>
        </w:rPr>
      </w:pPr>
    </w:p>
    <w:p w:rsidR="00923E16" w:rsidRDefault="00923E16" w:rsidP="008C1464">
      <w:pPr>
        <w:ind w:firstLine="709"/>
        <w:jc w:val="both"/>
        <w:rPr>
          <w:sz w:val="26"/>
          <w:szCs w:val="26"/>
        </w:rPr>
      </w:pPr>
    </w:p>
    <w:p w:rsidR="00923E16" w:rsidRDefault="00923E16" w:rsidP="008C1464">
      <w:pPr>
        <w:ind w:firstLine="709"/>
        <w:jc w:val="both"/>
        <w:rPr>
          <w:sz w:val="26"/>
          <w:szCs w:val="26"/>
        </w:rPr>
      </w:pP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C35F0C" w:rsidRDefault="00C35F0C" w:rsidP="008C1464">
      <w:pPr>
        <w:ind w:firstLine="709"/>
        <w:jc w:val="both"/>
        <w:rPr>
          <w:sz w:val="26"/>
          <w:szCs w:val="26"/>
        </w:rPr>
      </w:pPr>
    </w:p>
    <w:p w:rsidR="00C35F0C" w:rsidRDefault="00C35F0C" w:rsidP="008C1464">
      <w:pPr>
        <w:ind w:firstLine="709"/>
        <w:jc w:val="both"/>
        <w:rPr>
          <w:sz w:val="26"/>
          <w:szCs w:val="26"/>
        </w:rPr>
      </w:pPr>
    </w:p>
    <w:p w:rsidR="00C35F0C" w:rsidRDefault="00C35F0C" w:rsidP="008C1464">
      <w:pPr>
        <w:ind w:firstLine="709"/>
        <w:jc w:val="both"/>
        <w:rPr>
          <w:sz w:val="26"/>
          <w:szCs w:val="26"/>
        </w:rPr>
      </w:pPr>
    </w:p>
    <w:p w:rsidR="00C35F0C" w:rsidRDefault="00C35F0C" w:rsidP="008C1464">
      <w:pPr>
        <w:ind w:firstLine="709"/>
        <w:jc w:val="both"/>
        <w:rPr>
          <w:sz w:val="26"/>
          <w:szCs w:val="26"/>
        </w:rPr>
      </w:pP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4640A1" w:rsidRDefault="00BD138E" w:rsidP="008C1464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DC239" wp14:editId="3010EA89">
                <wp:simplePos x="0" y="0"/>
                <wp:positionH relativeFrom="column">
                  <wp:posOffset>3501390</wp:posOffset>
                </wp:positionH>
                <wp:positionV relativeFrom="paragraph">
                  <wp:posOffset>-405765</wp:posOffset>
                </wp:positionV>
                <wp:extent cx="2954655" cy="11144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6A" w:rsidRPr="00B02485" w:rsidRDefault="00284B6A" w:rsidP="00284B6A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02485">
                              <w:rPr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 w:rsidR="004640A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284B6A" w:rsidRDefault="00284B6A" w:rsidP="00284B6A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B02485">
                              <w:rPr>
                                <w:sz w:val="24"/>
                                <w:szCs w:val="24"/>
                              </w:rPr>
                              <w:t xml:space="preserve"> постановлению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главы </w:t>
                            </w:r>
                          </w:p>
                          <w:p w:rsidR="00284B6A" w:rsidRDefault="00284B6A" w:rsidP="00284B6A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02485">
                              <w:rPr>
                                <w:sz w:val="24"/>
                                <w:szCs w:val="24"/>
                              </w:rPr>
                              <w:t>администрации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Красноборского городского поселения</w:t>
                            </w:r>
                          </w:p>
                          <w:p w:rsidR="00284B6A" w:rsidRPr="00B02485" w:rsidRDefault="00BD138E" w:rsidP="00284B6A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="00C35F0C">
                              <w:rPr>
                                <w:sz w:val="24"/>
                                <w:szCs w:val="24"/>
                              </w:rPr>
                              <w:t>171/1</w:t>
                            </w:r>
                            <w:r w:rsidR="00284B6A" w:rsidRPr="00B02485">
                              <w:rPr>
                                <w:sz w:val="24"/>
                                <w:szCs w:val="24"/>
                              </w:rPr>
                              <w:t xml:space="preserve">  от </w:t>
                            </w:r>
                            <w:r w:rsidR="00C35F0C"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  <w:r w:rsidR="00284B6A" w:rsidRPr="00B02485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="00C35F0C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284B6A">
                              <w:rPr>
                                <w:sz w:val="24"/>
                                <w:szCs w:val="24"/>
                              </w:rPr>
                              <w:t>.2015</w:t>
                            </w:r>
                            <w:r w:rsidR="00284B6A" w:rsidRPr="00B02485">
                              <w:rPr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8C1464" w:rsidRDefault="008C1464" w:rsidP="008C1464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75.7pt;margin-top:-31.95pt;width:232.6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" stroked="f">
                <v:textbox>
                  <w:txbxContent>
                    <w:p w:rsidR="00284B6A" w:rsidRPr="00B02485" w:rsidRDefault="00284B6A" w:rsidP="00284B6A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 w:rsidRPr="00B02485">
                        <w:rPr>
                          <w:sz w:val="24"/>
                          <w:szCs w:val="24"/>
                        </w:rPr>
                        <w:t xml:space="preserve">Приложение № </w:t>
                      </w:r>
                      <w:r w:rsidR="004640A1">
                        <w:rPr>
                          <w:sz w:val="24"/>
                          <w:szCs w:val="24"/>
                        </w:rPr>
                        <w:t>2</w:t>
                      </w:r>
                    </w:p>
                    <w:p w:rsidR="00284B6A" w:rsidRDefault="00284B6A" w:rsidP="00284B6A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</w:t>
                      </w:r>
                      <w:r w:rsidRPr="00B02485">
                        <w:rPr>
                          <w:sz w:val="24"/>
                          <w:szCs w:val="24"/>
                        </w:rPr>
                        <w:t xml:space="preserve"> постановлению </w:t>
                      </w:r>
                      <w:r>
                        <w:rPr>
                          <w:sz w:val="24"/>
                          <w:szCs w:val="24"/>
                        </w:rPr>
                        <w:t xml:space="preserve">главы </w:t>
                      </w:r>
                    </w:p>
                    <w:p w:rsidR="00284B6A" w:rsidRDefault="00284B6A" w:rsidP="00284B6A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 w:rsidRPr="00B02485">
                        <w:rPr>
                          <w:sz w:val="24"/>
                          <w:szCs w:val="24"/>
                        </w:rPr>
                        <w:t>администрации</w:t>
                      </w:r>
                      <w:r>
                        <w:rPr>
                          <w:sz w:val="24"/>
                          <w:szCs w:val="24"/>
                        </w:rPr>
                        <w:t xml:space="preserve"> Красноборского городского поселения</w:t>
                      </w:r>
                    </w:p>
                    <w:p w:rsidR="00284B6A" w:rsidRPr="00B02485" w:rsidRDefault="00BD138E" w:rsidP="00284B6A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№</w:t>
                      </w:r>
                      <w:r w:rsidR="00C35F0C">
                        <w:rPr>
                          <w:sz w:val="24"/>
                          <w:szCs w:val="24"/>
                        </w:rPr>
                        <w:t>171/1</w:t>
                      </w:r>
                      <w:r w:rsidR="00284B6A" w:rsidRPr="00B02485">
                        <w:rPr>
                          <w:sz w:val="24"/>
                          <w:szCs w:val="24"/>
                        </w:rPr>
                        <w:t xml:space="preserve">  от </w:t>
                      </w:r>
                      <w:r w:rsidR="00C35F0C">
                        <w:rPr>
                          <w:sz w:val="24"/>
                          <w:szCs w:val="24"/>
                        </w:rPr>
                        <w:t>17</w:t>
                      </w:r>
                      <w:r w:rsidR="00284B6A" w:rsidRPr="00B02485">
                        <w:rPr>
                          <w:sz w:val="24"/>
                          <w:szCs w:val="24"/>
                        </w:rPr>
                        <w:t>.0</w:t>
                      </w:r>
                      <w:r w:rsidR="00C35F0C">
                        <w:rPr>
                          <w:sz w:val="24"/>
                          <w:szCs w:val="24"/>
                        </w:rPr>
                        <w:t>7</w:t>
                      </w:r>
                      <w:r w:rsidR="00284B6A">
                        <w:rPr>
                          <w:sz w:val="24"/>
                          <w:szCs w:val="24"/>
                        </w:rPr>
                        <w:t>.2015</w:t>
                      </w:r>
                      <w:r w:rsidR="00284B6A" w:rsidRPr="00B02485">
                        <w:rPr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8C1464" w:rsidRDefault="008C1464" w:rsidP="008C1464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8C1464" w:rsidRPr="004640A1" w:rsidRDefault="008C1464" w:rsidP="00284B6A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4640A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8E43D" wp14:editId="5FA8BD64">
                <wp:simplePos x="0" y="0"/>
                <wp:positionH relativeFrom="column">
                  <wp:posOffset>118745</wp:posOffset>
                </wp:positionH>
                <wp:positionV relativeFrom="paragraph">
                  <wp:posOffset>-605790</wp:posOffset>
                </wp:positionV>
                <wp:extent cx="161925" cy="148590"/>
                <wp:effectExtent l="444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464" w:rsidRDefault="008C1464" w:rsidP="008C1464"/>
                          <w:p w:rsidR="008C1464" w:rsidRDefault="008C1464" w:rsidP="008C1464">
                            <w:pPr>
                              <w:pStyle w:val="3"/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  <w:p w:rsidR="008C1464" w:rsidRDefault="008C1464" w:rsidP="008C1464">
                            <w:pPr>
                              <w:pStyle w:val="3"/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  <w:p w:rsidR="008C1464" w:rsidRDefault="008C1464" w:rsidP="008C1464"/>
                          <w:p w:rsidR="008C1464" w:rsidRDefault="008C1464" w:rsidP="008C1464"/>
                          <w:p w:rsidR="008C1464" w:rsidRDefault="008C1464" w:rsidP="008C1464"/>
                          <w:p w:rsidR="008C1464" w:rsidRDefault="008C1464" w:rsidP="008C1464"/>
                          <w:p w:rsidR="008C1464" w:rsidRDefault="008C1464" w:rsidP="008C1464"/>
                          <w:p w:rsidR="008C1464" w:rsidRDefault="008C1464" w:rsidP="008C1464"/>
                          <w:p w:rsidR="008C1464" w:rsidRDefault="008C1464" w:rsidP="008C1464"/>
                          <w:p w:rsidR="008C1464" w:rsidRDefault="008C1464" w:rsidP="008C1464"/>
                          <w:p w:rsidR="008C1464" w:rsidRDefault="008C1464" w:rsidP="008C1464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9.35pt;margin-top:-47.7pt;width:12.7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" stroked="f">
                <v:textbox>
                  <w:txbxContent>
                    <w:p w:rsidR="008C1464" w:rsidRDefault="008C1464" w:rsidP="008C1464"/>
                    <w:p w:rsidR="008C1464" w:rsidRDefault="008C1464" w:rsidP="008C1464">
                      <w:pPr>
                        <w:pStyle w:val="3"/>
                        <w:jc w:val="center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</w:p>
                    <w:p w:rsidR="008C1464" w:rsidRDefault="008C1464" w:rsidP="008C1464">
                      <w:pPr>
                        <w:pStyle w:val="3"/>
                        <w:jc w:val="center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</w:p>
                    <w:p w:rsidR="008C1464" w:rsidRDefault="008C1464" w:rsidP="008C1464"/>
                    <w:p w:rsidR="008C1464" w:rsidRDefault="008C1464" w:rsidP="008C1464"/>
                    <w:p w:rsidR="008C1464" w:rsidRDefault="008C1464" w:rsidP="008C1464"/>
                    <w:p w:rsidR="008C1464" w:rsidRDefault="008C1464" w:rsidP="008C1464"/>
                    <w:p w:rsidR="008C1464" w:rsidRDefault="008C1464" w:rsidP="008C1464"/>
                    <w:p w:rsidR="008C1464" w:rsidRDefault="008C1464" w:rsidP="008C1464"/>
                    <w:p w:rsidR="008C1464" w:rsidRDefault="008C1464" w:rsidP="008C1464"/>
                    <w:p w:rsidR="008C1464" w:rsidRDefault="008C1464" w:rsidP="008C1464"/>
                    <w:p w:rsidR="008C1464" w:rsidRDefault="008C1464" w:rsidP="008C1464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4640A1">
        <w:rPr>
          <w:b/>
          <w:bCs/>
          <w:color w:val="000000"/>
          <w:sz w:val="26"/>
          <w:szCs w:val="26"/>
        </w:rPr>
        <w:t>Состав</w:t>
      </w:r>
    </w:p>
    <w:p w:rsidR="008C1464" w:rsidRPr="004640A1" w:rsidRDefault="008C1464" w:rsidP="00284B6A">
      <w:pPr>
        <w:shd w:val="clear" w:color="auto" w:fill="FFFFFF"/>
        <w:tabs>
          <w:tab w:val="left" w:pos="2851"/>
        </w:tabs>
        <w:ind w:firstLine="709"/>
        <w:jc w:val="center"/>
        <w:rPr>
          <w:b/>
          <w:sz w:val="26"/>
          <w:szCs w:val="26"/>
        </w:rPr>
      </w:pPr>
      <w:r w:rsidRPr="004640A1">
        <w:rPr>
          <w:b/>
          <w:bCs/>
          <w:color w:val="000000"/>
          <w:sz w:val="26"/>
          <w:szCs w:val="26"/>
        </w:rPr>
        <w:t xml:space="preserve">координационного совета по разработке и утверждению схемы размещения </w:t>
      </w:r>
      <w:r w:rsidR="00D91279" w:rsidRPr="000D664A">
        <w:rPr>
          <w:b/>
          <w:bCs/>
          <w:color w:val="000000"/>
          <w:sz w:val="26"/>
          <w:szCs w:val="26"/>
        </w:rPr>
        <w:t>объектов нестационарной торговли</w:t>
      </w:r>
      <w:r w:rsidR="00D91279" w:rsidRPr="000D664A">
        <w:rPr>
          <w:b/>
          <w:sz w:val="26"/>
          <w:szCs w:val="26"/>
        </w:rPr>
        <w:t>, общест</w:t>
      </w:r>
      <w:bookmarkStart w:id="0" w:name="_GoBack"/>
      <w:bookmarkEnd w:id="0"/>
      <w:r w:rsidR="00D91279" w:rsidRPr="000D664A">
        <w:rPr>
          <w:b/>
          <w:sz w:val="26"/>
          <w:szCs w:val="26"/>
        </w:rPr>
        <w:t>венного питания, оказания  бытовых и прочих услуг на территории Красноборского городского поселения Тосненского района Ленинградской области</w:t>
      </w:r>
      <w:r w:rsidRPr="004640A1">
        <w:rPr>
          <w:b/>
          <w:sz w:val="26"/>
          <w:szCs w:val="26"/>
        </w:rPr>
        <w:t>.</w:t>
      </w:r>
    </w:p>
    <w:p w:rsidR="008C1464" w:rsidRDefault="008C1464" w:rsidP="00284B6A">
      <w:pPr>
        <w:shd w:val="clear" w:color="auto" w:fill="FFFFFF"/>
        <w:tabs>
          <w:tab w:val="left" w:pos="2851"/>
        </w:tabs>
        <w:ind w:firstLine="709"/>
        <w:jc w:val="center"/>
        <w:rPr>
          <w:bCs/>
          <w:color w:val="000000"/>
          <w:sz w:val="26"/>
          <w:szCs w:val="26"/>
        </w:rPr>
      </w:pPr>
    </w:p>
    <w:p w:rsidR="004640A1" w:rsidRDefault="004640A1" w:rsidP="00284B6A">
      <w:pPr>
        <w:shd w:val="clear" w:color="auto" w:fill="FFFFFF"/>
        <w:tabs>
          <w:tab w:val="left" w:pos="2851"/>
        </w:tabs>
        <w:ind w:firstLine="709"/>
        <w:jc w:val="center"/>
        <w:rPr>
          <w:bCs/>
          <w:color w:val="000000"/>
          <w:sz w:val="26"/>
          <w:szCs w:val="26"/>
        </w:rPr>
      </w:pPr>
    </w:p>
    <w:p w:rsidR="004640A1" w:rsidRPr="004640A1" w:rsidRDefault="004640A1" w:rsidP="00284B6A">
      <w:pPr>
        <w:shd w:val="clear" w:color="auto" w:fill="FFFFFF"/>
        <w:tabs>
          <w:tab w:val="left" w:pos="2851"/>
        </w:tabs>
        <w:ind w:firstLine="709"/>
        <w:jc w:val="center"/>
        <w:rPr>
          <w:bCs/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8C1464" w:rsidRPr="00942B44" w:rsidTr="00BD138E">
        <w:tc>
          <w:tcPr>
            <w:tcW w:w="5070" w:type="dxa"/>
          </w:tcPr>
          <w:p w:rsidR="004640A1" w:rsidRPr="00942B44" w:rsidRDefault="004640A1" w:rsidP="004640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комиссии</w:t>
            </w:r>
            <w:r w:rsidRPr="00942B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E317C" w:rsidRDefault="004640A1" w:rsidP="006C2453">
            <w:pPr>
              <w:rPr>
                <w:sz w:val="24"/>
                <w:szCs w:val="24"/>
              </w:rPr>
            </w:pPr>
            <w:r w:rsidRPr="00942B44">
              <w:rPr>
                <w:sz w:val="24"/>
                <w:szCs w:val="24"/>
              </w:rPr>
              <w:t>Заместитель главы администрации</w:t>
            </w:r>
            <w:r w:rsidR="001E317C">
              <w:rPr>
                <w:sz w:val="24"/>
                <w:szCs w:val="24"/>
              </w:rPr>
              <w:t xml:space="preserve"> Красноборского городского поселения </w:t>
            </w:r>
          </w:p>
          <w:p w:rsidR="001E317C" w:rsidRDefault="001E317C" w:rsidP="006C2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Тосненского района Ленинградской области</w:t>
            </w:r>
          </w:p>
          <w:p w:rsidR="008C1464" w:rsidRPr="00942B44" w:rsidRDefault="005B3602" w:rsidP="006C2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1464" w:rsidRPr="00942B44" w:rsidTr="00BD138E">
        <w:tc>
          <w:tcPr>
            <w:tcW w:w="5070" w:type="dxa"/>
          </w:tcPr>
          <w:p w:rsidR="006642DE" w:rsidRDefault="008C1464" w:rsidP="006C2453">
            <w:pPr>
              <w:rPr>
                <w:b/>
                <w:sz w:val="24"/>
                <w:szCs w:val="24"/>
              </w:rPr>
            </w:pPr>
            <w:r w:rsidRPr="00942B44">
              <w:rPr>
                <w:b/>
                <w:sz w:val="24"/>
                <w:szCs w:val="24"/>
              </w:rPr>
              <w:t>Заместитель председателя комиссии:</w:t>
            </w:r>
          </w:p>
          <w:p w:rsidR="008C1464" w:rsidRPr="006642DE" w:rsidRDefault="008C1464" w:rsidP="004640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E317C" w:rsidRDefault="004640A1" w:rsidP="001E3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архитектуре</w:t>
            </w:r>
            <w:r w:rsidRPr="00942B44">
              <w:rPr>
                <w:sz w:val="24"/>
                <w:szCs w:val="24"/>
              </w:rPr>
              <w:t>, градостроительств</w:t>
            </w:r>
            <w:r>
              <w:rPr>
                <w:sz w:val="24"/>
                <w:szCs w:val="24"/>
              </w:rPr>
              <w:t xml:space="preserve">у и </w:t>
            </w:r>
            <w:r w:rsidRPr="00942B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земельным вопросам</w:t>
            </w:r>
            <w:r w:rsidR="001E317C">
              <w:rPr>
                <w:sz w:val="24"/>
                <w:szCs w:val="24"/>
              </w:rPr>
              <w:t xml:space="preserve"> Красноборского городского поселения Тосненского района Ленинградской области</w:t>
            </w:r>
          </w:p>
          <w:p w:rsidR="004640A1" w:rsidRDefault="004640A1" w:rsidP="004640A1">
            <w:pPr>
              <w:rPr>
                <w:sz w:val="24"/>
                <w:szCs w:val="24"/>
              </w:rPr>
            </w:pPr>
          </w:p>
          <w:p w:rsidR="008C1464" w:rsidRPr="00942B44" w:rsidRDefault="008C1464" w:rsidP="004640A1">
            <w:pPr>
              <w:ind w:firstLine="709"/>
              <w:jc w:val="right"/>
              <w:rPr>
                <w:sz w:val="24"/>
                <w:szCs w:val="24"/>
              </w:rPr>
            </w:pPr>
          </w:p>
        </w:tc>
      </w:tr>
      <w:tr w:rsidR="008C1464" w:rsidRPr="00942B44" w:rsidTr="00BD138E">
        <w:tc>
          <w:tcPr>
            <w:tcW w:w="5070" w:type="dxa"/>
          </w:tcPr>
          <w:p w:rsidR="008C1464" w:rsidRPr="00942B44" w:rsidRDefault="004640A1" w:rsidP="006C2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4536" w:type="dxa"/>
          </w:tcPr>
          <w:p w:rsidR="008C1464" w:rsidRPr="00942B44" w:rsidRDefault="008C1464" w:rsidP="006C2453">
            <w:pPr>
              <w:ind w:firstLine="709"/>
              <w:jc w:val="right"/>
              <w:rPr>
                <w:sz w:val="24"/>
                <w:szCs w:val="24"/>
              </w:rPr>
            </w:pPr>
          </w:p>
        </w:tc>
      </w:tr>
      <w:tr w:rsidR="008C1464" w:rsidRPr="00942B44" w:rsidTr="00BD138E">
        <w:tc>
          <w:tcPr>
            <w:tcW w:w="5070" w:type="dxa"/>
          </w:tcPr>
          <w:p w:rsidR="008C1464" w:rsidRPr="00942B44" w:rsidRDefault="008C1464" w:rsidP="006642D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640A1" w:rsidRDefault="004640A1" w:rsidP="004640A1">
            <w:pPr>
              <w:rPr>
                <w:sz w:val="24"/>
                <w:szCs w:val="24"/>
              </w:rPr>
            </w:pPr>
            <w:r w:rsidRPr="00942B44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финансово-</w:t>
            </w:r>
          </w:p>
          <w:p w:rsidR="008C1464" w:rsidRDefault="004640A1" w:rsidP="00464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экономического отдела - экономист</w:t>
            </w:r>
          </w:p>
          <w:p w:rsidR="001E317C" w:rsidRDefault="001E317C" w:rsidP="001E3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Красноборского городского поселения </w:t>
            </w:r>
          </w:p>
          <w:p w:rsidR="001E317C" w:rsidRDefault="001E317C" w:rsidP="001E3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Тосненского района Ленинградской области</w:t>
            </w:r>
          </w:p>
          <w:p w:rsidR="001E317C" w:rsidRPr="00942B44" w:rsidRDefault="001E317C" w:rsidP="004640A1">
            <w:pPr>
              <w:rPr>
                <w:sz w:val="24"/>
                <w:szCs w:val="24"/>
              </w:rPr>
            </w:pPr>
          </w:p>
        </w:tc>
      </w:tr>
      <w:tr w:rsidR="008C1464" w:rsidRPr="00942B44" w:rsidTr="00BD138E">
        <w:tc>
          <w:tcPr>
            <w:tcW w:w="5070" w:type="dxa"/>
          </w:tcPr>
          <w:p w:rsidR="008C1464" w:rsidRPr="004640A1" w:rsidRDefault="008C1464" w:rsidP="004640A1">
            <w:pPr>
              <w:rPr>
                <w:sz w:val="24"/>
                <w:szCs w:val="24"/>
              </w:rPr>
            </w:pPr>
            <w:r w:rsidRPr="00942B44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536" w:type="dxa"/>
          </w:tcPr>
          <w:p w:rsidR="001E317C" w:rsidRDefault="004640A1" w:rsidP="001E3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поселения</w:t>
            </w:r>
            <w:r w:rsidRPr="00942B44">
              <w:rPr>
                <w:sz w:val="24"/>
                <w:szCs w:val="24"/>
              </w:rPr>
              <w:t xml:space="preserve"> </w:t>
            </w:r>
            <w:r w:rsidR="001E317C">
              <w:rPr>
                <w:sz w:val="24"/>
                <w:szCs w:val="24"/>
              </w:rPr>
              <w:t>Красноборского городского поселения Тосненского района Ленинградской области</w:t>
            </w:r>
          </w:p>
          <w:p w:rsidR="008C1464" w:rsidRPr="00942B44" w:rsidRDefault="008C1464" w:rsidP="004640A1">
            <w:pPr>
              <w:rPr>
                <w:sz w:val="24"/>
                <w:szCs w:val="24"/>
              </w:rPr>
            </w:pPr>
          </w:p>
        </w:tc>
      </w:tr>
      <w:tr w:rsidR="008C1464" w:rsidRPr="00942B44" w:rsidTr="00BD138E">
        <w:tc>
          <w:tcPr>
            <w:tcW w:w="5070" w:type="dxa"/>
          </w:tcPr>
          <w:p w:rsidR="006642DE" w:rsidRDefault="006642DE" w:rsidP="006642DE">
            <w:pPr>
              <w:rPr>
                <w:sz w:val="24"/>
                <w:szCs w:val="24"/>
              </w:rPr>
            </w:pPr>
          </w:p>
          <w:p w:rsidR="006642DE" w:rsidRDefault="006642DE" w:rsidP="006642DE">
            <w:pPr>
              <w:rPr>
                <w:sz w:val="24"/>
                <w:szCs w:val="24"/>
              </w:rPr>
            </w:pPr>
          </w:p>
          <w:p w:rsidR="006642DE" w:rsidRPr="00942B44" w:rsidRDefault="006642DE" w:rsidP="006C245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E317C" w:rsidRDefault="004640A1" w:rsidP="001E3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 специалист</w:t>
            </w:r>
            <w:r w:rsidRPr="00942B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вопросам благоустройства и жилищно-коммунального хозяйс</w:t>
            </w:r>
            <w:r w:rsidR="00BD138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  <w:r w:rsidR="001E317C">
              <w:rPr>
                <w:sz w:val="24"/>
                <w:szCs w:val="24"/>
              </w:rPr>
              <w:t xml:space="preserve"> Красноборского городского поселения </w:t>
            </w:r>
          </w:p>
          <w:p w:rsidR="001E317C" w:rsidRDefault="001E317C" w:rsidP="001E3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Тосненского района Ленинградской области</w:t>
            </w:r>
          </w:p>
          <w:p w:rsidR="006642DE" w:rsidRPr="00942B44" w:rsidRDefault="006642DE" w:rsidP="004640A1">
            <w:pPr>
              <w:rPr>
                <w:sz w:val="24"/>
                <w:szCs w:val="24"/>
              </w:rPr>
            </w:pPr>
          </w:p>
        </w:tc>
      </w:tr>
      <w:tr w:rsidR="008C1464" w:rsidRPr="00942B44" w:rsidTr="00BD138E">
        <w:tc>
          <w:tcPr>
            <w:tcW w:w="5070" w:type="dxa"/>
          </w:tcPr>
          <w:p w:rsidR="006642DE" w:rsidRDefault="006642DE" w:rsidP="006C2453">
            <w:pPr>
              <w:rPr>
                <w:sz w:val="24"/>
                <w:szCs w:val="24"/>
              </w:rPr>
            </w:pPr>
          </w:p>
          <w:p w:rsidR="008C1464" w:rsidRPr="00942B44" w:rsidRDefault="008C1464" w:rsidP="00BD138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D138E" w:rsidRDefault="00BD138E" w:rsidP="00BD1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2B44">
              <w:rPr>
                <w:sz w:val="24"/>
                <w:szCs w:val="24"/>
              </w:rPr>
              <w:t xml:space="preserve">Представитель Управления Федеральной службы по надзору в сфере защиты прав потребителей и благополучия человека по Ленинградской области (далее – </w:t>
            </w:r>
            <w:proofErr w:type="spellStart"/>
            <w:r w:rsidRPr="00942B44">
              <w:rPr>
                <w:sz w:val="24"/>
                <w:szCs w:val="24"/>
              </w:rPr>
              <w:t>Роспотребнадзор</w:t>
            </w:r>
            <w:proofErr w:type="spellEnd"/>
            <w:r w:rsidRPr="00942B44">
              <w:rPr>
                <w:sz w:val="24"/>
                <w:szCs w:val="24"/>
              </w:rPr>
              <w:t>)</w:t>
            </w:r>
          </w:p>
          <w:p w:rsidR="001E317C" w:rsidRPr="00942B44" w:rsidRDefault="001E317C" w:rsidP="00BD138E">
            <w:pPr>
              <w:rPr>
                <w:sz w:val="24"/>
                <w:szCs w:val="24"/>
              </w:rPr>
            </w:pPr>
          </w:p>
          <w:p w:rsidR="008C1464" w:rsidRPr="00942B44" w:rsidRDefault="008C1464" w:rsidP="006C2453">
            <w:pPr>
              <w:ind w:firstLine="709"/>
              <w:jc w:val="right"/>
              <w:rPr>
                <w:sz w:val="24"/>
                <w:szCs w:val="24"/>
              </w:rPr>
            </w:pPr>
          </w:p>
        </w:tc>
      </w:tr>
      <w:tr w:rsidR="008C1464" w:rsidRPr="00942B44" w:rsidTr="00BD138E">
        <w:tc>
          <w:tcPr>
            <w:tcW w:w="5070" w:type="dxa"/>
          </w:tcPr>
          <w:p w:rsidR="008C1464" w:rsidRPr="00942B44" w:rsidRDefault="008C1464" w:rsidP="00BD138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D138E" w:rsidRPr="00942B44" w:rsidRDefault="00BD138E" w:rsidP="00BD1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2B44">
              <w:rPr>
                <w:sz w:val="24"/>
                <w:szCs w:val="24"/>
              </w:rPr>
              <w:t>Представитель Главного Управления Министерства РФ по делам гражданской обороны,  чрезвычайным ситуациям и ликвидации последствий стихийных бедствий по Ленинградской области (далее – МЧС)</w:t>
            </w:r>
          </w:p>
          <w:p w:rsidR="008C1464" w:rsidRPr="00942B44" w:rsidRDefault="008C1464" w:rsidP="006C2453">
            <w:pPr>
              <w:ind w:firstLine="709"/>
              <w:jc w:val="right"/>
              <w:rPr>
                <w:sz w:val="24"/>
                <w:szCs w:val="24"/>
              </w:rPr>
            </w:pPr>
          </w:p>
        </w:tc>
      </w:tr>
      <w:tr w:rsidR="008C1464" w:rsidRPr="00942B44" w:rsidTr="00BD138E">
        <w:tc>
          <w:tcPr>
            <w:tcW w:w="5070" w:type="dxa"/>
          </w:tcPr>
          <w:p w:rsidR="008C1464" w:rsidRPr="00942B44" w:rsidRDefault="008C1464" w:rsidP="00BD138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D138E" w:rsidRPr="00942B44" w:rsidRDefault="00BD138E" w:rsidP="00BD1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2B44">
              <w:rPr>
                <w:sz w:val="24"/>
                <w:szCs w:val="24"/>
              </w:rPr>
              <w:t>Представитель Главного Управления внутренних дел по Санкт-Петербургу и Ленинградской области (далее – ГУВД)</w:t>
            </w:r>
          </w:p>
          <w:p w:rsidR="008C1464" w:rsidRPr="00942B44" w:rsidRDefault="008C1464" w:rsidP="006C2453">
            <w:pPr>
              <w:ind w:firstLine="709"/>
              <w:jc w:val="right"/>
              <w:rPr>
                <w:sz w:val="24"/>
                <w:szCs w:val="24"/>
              </w:rPr>
            </w:pPr>
          </w:p>
        </w:tc>
      </w:tr>
      <w:tr w:rsidR="00BD138E" w:rsidRPr="00942B44" w:rsidTr="00BD138E">
        <w:tc>
          <w:tcPr>
            <w:tcW w:w="5070" w:type="dxa"/>
          </w:tcPr>
          <w:p w:rsidR="00BD138E" w:rsidRPr="00942B44" w:rsidRDefault="00BD138E" w:rsidP="006642D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D138E" w:rsidRPr="00942B44" w:rsidRDefault="00BD138E" w:rsidP="00951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2B44">
              <w:rPr>
                <w:sz w:val="24"/>
                <w:szCs w:val="24"/>
              </w:rPr>
              <w:t>Представители предпринимательского сообщества муниципального образования и др.</w:t>
            </w:r>
          </w:p>
        </w:tc>
      </w:tr>
    </w:tbl>
    <w:p w:rsidR="00122E7B" w:rsidRDefault="00122E7B"/>
    <w:p w:rsidR="00122E7B" w:rsidRPr="00122E7B" w:rsidRDefault="00122E7B" w:rsidP="00122E7B"/>
    <w:p w:rsidR="00122E7B" w:rsidRPr="00122E7B" w:rsidRDefault="00122E7B" w:rsidP="00122E7B"/>
    <w:p w:rsidR="00122E7B" w:rsidRPr="00122E7B" w:rsidRDefault="00122E7B" w:rsidP="00122E7B"/>
    <w:p w:rsidR="00122E7B" w:rsidRPr="00122E7B" w:rsidRDefault="00122E7B" w:rsidP="00122E7B"/>
    <w:p w:rsidR="00363FCE" w:rsidRPr="00122E7B" w:rsidRDefault="00363FCE" w:rsidP="00122E7B"/>
    <w:sectPr w:rsidR="00363FCE" w:rsidRPr="0012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FBB"/>
    <w:multiLevelType w:val="hybridMultilevel"/>
    <w:tmpl w:val="1D883C6A"/>
    <w:lvl w:ilvl="0" w:tplc="C366B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64"/>
    <w:rsid w:val="000D664A"/>
    <w:rsid w:val="00122E7B"/>
    <w:rsid w:val="001E317C"/>
    <w:rsid w:val="00203809"/>
    <w:rsid w:val="00244F6A"/>
    <w:rsid w:val="00255A4E"/>
    <w:rsid w:val="00284B6A"/>
    <w:rsid w:val="003220D0"/>
    <w:rsid w:val="00363FCE"/>
    <w:rsid w:val="00386720"/>
    <w:rsid w:val="003A51A0"/>
    <w:rsid w:val="004640A1"/>
    <w:rsid w:val="004F0819"/>
    <w:rsid w:val="00513D7F"/>
    <w:rsid w:val="005531D5"/>
    <w:rsid w:val="005B3602"/>
    <w:rsid w:val="005B5EF2"/>
    <w:rsid w:val="006642DE"/>
    <w:rsid w:val="006D7392"/>
    <w:rsid w:val="006E6893"/>
    <w:rsid w:val="006F6BDE"/>
    <w:rsid w:val="00785F14"/>
    <w:rsid w:val="007B4B8B"/>
    <w:rsid w:val="007D2633"/>
    <w:rsid w:val="008C1464"/>
    <w:rsid w:val="008D3EBF"/>
    <w:rsid w:val="00923E16"/>
    <w:rsid w:val="00A04FB9"/>
    <w:rsid w:val="00A53B40"/>
    <w:rsid w:val="00A54FE6"/>
    <w:rsid w:val="00A865A9"/>
    <w:rsid w:val="00AA7DF2"/>
    <w:rsid w:val="00AF2EAA"/>
    <w:rsid w:val="00B02485"/>
    <w:rsid w:val="00B10663"/>
    <w:rsid w:val="00BA4DAC"/>
    <w:rsid w:val="00BD138E"/>
    <w:rsid w:val="00BE390A"/>
    <w:rsid w:val="00C35F0C"/>
    <w:rsid w:val="00CB2826"/>
    <w:rsid w:val="00D91279"/>
    <w:rsid w:val="00DF451B"/>
    <w:rsid w:val="00E04D28"/>
    <w:rsid w:val="00E11238"/>
    <w:rsid w:val="00E20D0B"/>
    <w:rsid w:val="00EC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C1464"/>
    <w:pPr>
      <w:keepNext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C146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3">
    <w:name w:val="Знак Знак"/>
    <w:basedOn w:val="a"/>
    <w:rsid w:val="008C146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Indent 3"/>
    <w:basedOn w:val="a"/>
    <w:link w:val="30"/>
    <w:rsid w:val="008C1464"/>
    <w:pPr>
      <w:ind w:left="-900"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C14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rsid w:val="008C14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38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0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66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244F6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4F6A"/>
  </w:style>
  <w:style w:type="character" w:customStyle="1" w:styleId="aa">
    <w:name w:val="Текст примечания Знак"/>
    <w:basedOn w:val="a0"/>
    <w:link w:val="a9"/>
    <w:uiPriority w:val="99"/>
    <w:semiHidden/>
    <w:rsid w:val="00244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4F6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4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C1464"/>
    <w:pPr>
      <w:keepNext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C146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3">
    <w:name w:val="Знак Знак"/>
    <w:basedOn w:val="a"/>
    <w:rsid w:val="008C146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Indent 3"/>
    <w:basedOn w:val="a"/>
    <w:link w:val="30"/>
    <w:rsid w:val="008C1464"/>
    <w:pPr>
      <w:ind w:left="-900"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C14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rsid w:val="008C14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38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0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66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244F6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4F6A"/>
  </w:style>
  <w:style w:type="character" w:customStyle="1" w:styleId="aa">
    <w:name w:val="Текст примечания Знак"/>
    <w:basedOn w:val="a0"/>
    <w:link w:val="a9"/>
    <w:uiPriority w:val="99"/>
    <w:semiHidden/>
    <w:rsid w:val="00244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4F6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4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896285B32E53E358893C0BE9C41BD6911B009400212B0B0609C123CEi7g6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896285B32E53E358893D05FCC41BD6911E0494082D2B0B0609C123CE76062CF51252070F693856i1gA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bo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12</cp:revision>
  <cp:lastPrinted>2015-04-08T07:54:00Z</cp:lastPrinted>
  <dcterms:created xsi:type="dcterms:W3CDTF">2015-04-08T07:22:00Z</dcterms:created>
  <dcterms:modified xsi:type="dcterms:W3CDTF">2015-09-28T13:47:00Z</dcterms:modified>
</cp:coreProperties>
</file>